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BC" w:rsidRPr="002448BC" w:rsidRDefault="002448BC" w:rsidP="002448BC">
      <w:pPr>
        <w:spacing w:before="120" w:line="340" w:lineRule="exact"/>
        <w:ind w:right="-28"/>
        <w:rPr>
          <w:color w:val="000000" w:themeColor="text1"/>
          <w:szCs w:val="26"/>
          <w:lang w:val="pt-BR"/>
        </w:rPr>
      </w:pPr>
      <w:r w:rsidRPr="002448BC">
        <w:rPr>
          <w:b/>
          <w:color w:val="000000" w:themeColor="text1"/>
          <w:szCs w:val="26"/>
          <w:lang w:val="pt-BR"/>
        </w:rPr>
        <w:t xml:space="preserve">            ÐẠI HỌC HUẾ</w:t>
      </w:r>
      <w:r w:rsidRPr="002448BC">
        <w:rPr>
          <w:b/>
          <w:bCs/>
          <w:color w:val="000000" w:themeColor="text1"/>
          <w:szCs w:val="26"/>
          <w:lang w:val="pt-BR"/>
        </w:rPr>
        <w:t xml:space="preserve">              </w:t>
      </w:r>
      <w:r w:rsidRPr="002448BC">
        <w:rPr>
          <w:color w:val="000000" w:themeColor="text1"/>
          <w:szCs w:val="26"/>
          <w:lang w:val="pt-BR"/>
        </w:rPr>
        <w:t xml:space="preserve">   </w:t>
      </w:r>
      <w:r w:rsidR="00EE0835">
        <w:rPr>
          <w:color w:val="000000" w:themeColor="text1"/>
          <w:szCs w:val="26"/>
          <w:lang w:val="pt-BR"/>
        </w:rPr>
        <w:tab/>
        <w:t xml:space="preserve">   </w:t>
      </w:r>
      <w:r w:rsidRPr="002448BC">
        <w:rPr>
          <w:b/>
          <w:bCs/>
          <w:color w:val="000000" w:themeColor="text1"/>
          <w:szCs w:val="26"/>
          <w:lang w:val="pt-BR"/>
        </w:rPr>
        <w:t>CỘNG HÒA XÃ HỘI CHỦ NGHĨA VIỆT NAM</w:t>
      </w:r>
    </w:p>
    <w:p w:rsidR="002448BC" w:rsidRPr="002448BC" w:rsidRDefault="002448BC" w:rsidP="00EE0835">
      <w:pPr>
        <w:spacing w:line="300" w:lineRule="exact"/>
        <w:ind w:right="57"/>
        <w:rPr>
          <w:color w:val="000000" w:themeColor="text1"/>
          <w:szCs w:val="26"/>
          <w:lang w:val="pt-BR"/>
        </w:rPr>
      </w:pPr>
      <w:r w:rsidRPr="002448BC">
        <w:rPr>
          <w:bCs/>
          <w:color w:val="000000" w:themeColor="text1"/>
          <w:szCs w:val="26"/>
          <w:lang w:val="pt-BR"/>
        </w:rPr>
        <w:t>TRƯỜNG ÐẠI HỌC  KINH TẾ</w:t>
      </w:r>
      <w:r w:rsidRPr="002448BC">
        <w:rPr>
          <w:color w:val="000000" w:themeColor="text1"/>
          <w:szCs w:val="26"/>
          <w:lang w:val="pt-BR"/>
        </w:rPr>
        <w:t xml:space="preserve">                       </w:t>
      </w:r>
      <w:r w:rsidR="00EE0835">
        <w:rPr>
          <w:color w:val="000000" w:themeColor="text1"/>
          <w:szCs w:val="26"/>
          <w:lang w:val="pt-BR"/>
        </w:rPr>
        <w:t xml:space="preserve">       </w:t>
      </w:r>
      <w:r w:rsidRPr="002448BC">
        <w:rPr>
          <w:b/>
          <w:color w:val="000000" w:themeColor="text1"/>
          <w:szCs w:val="26"/>
          <w:lang w:val="pt-BR"/>
        </w:rPr>
        <w:t>Ðộc lập - Tự do - Hạnh phúc</w:t>
      </w:r>
      <w:r w:rsidRPr="002448BC">
        <w:rPr>
          <w:color w:val="000000" w:themeColor="text1"/>
          <w:szCs w:val="26"/>
          <w:lang w:val="pt-BR"/>
        </w:rPr>
        <w:t xml:space="preserve">         </w:t>
      </w:r>
    </w:p>
    <w:p w:rsidR="002448BC" w:rsidRPr="002448BC" w:rsidRDefault="002448BC" w:rsidP="002448BC">
      <w:pPr>
        <w:spacing w:before="120" w:line="340" w:lineRule="exact"/>
        <w:ind w:right="57"/>
        <w:jc w:val="center"/>
        <w:rPr>
          <w:b/>
          <w:bCs/>
          <w:color w:val="000000" w:themeColor="text1"/>
          <w:szCs w:val="26"/>
          <w:lang w:val="pt-BR"/>
        </w:rPr>
      </w:pPr>
      <w:r>
        <w:rPr>
          <w:noProof/>
        </w:rPr>
        <mc:AlternateContent>
          <mc:Choice Requires="wps">
            <w:drawing>
              <wp:anchor distT="0" distB="0" distL="114300" distR="114300" simplePos="0" relativeHeight="251735040" behindDoc="0" locked="0" layoutInCell="1" allowOverlap="1" wp14:anchorId="49BD76D8" wp14:editId="04851F4E">
                <wp:simplePos x="0" y="0"/>
                <wp:positionH relativeFrom="column">
                  <wp:posOffset>3082925</wp:posOffset>
                </wp:positionH>
                <wp:positionV relativeFrom="paragraph">
                  <wp:posOffset>24765</wp:posOffset>
                </wp:positionV>
                <wp:extent cx="1918335" cy="0"/>
                <wp:effectExtent l="0" t="0" r="2476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1.95pt" to="39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x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"/>
            </w:pict>
          </mc:Fallback>
        </mc:AlternateContent>
      </w:r>
      <w:r>
        <w:rPr>
          <w:noProof/>
        </w:rPr>
        <mc:AlternateContent>
          <mc:Choice Requires="wps">
            <w:drawing>
              <wp:anchor distT="0" distB="0" distL="114300" distR="114300" simplePos="0" relativeHeight="251734016" behindDoc="0" locked="0" layoutInCell="1" allowOverlap="1" wp14:anchorId="020E96DB" wp14:editId="04BE06C9">
                <wp:simplePos x="0" y="0"/>
                <wp:positionH relativeFrom="column">
                  <wp:posOffset>502920</wp:posOffset>
                </wp:positionH>
                <wp:positionV relativeFrom="paragraph">
                  <wp:posOffset>34925</wp:posOffset>
                </wp:positionV>
                <wp:extent cx="1230630" cy="0"/>
                <wp:effectExtent l="11430" t="5715" r="571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5pt" to="13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o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"/>
            </w:pict>
          </mc:Fallback>
        </mc:AlternateContent>
      </w:r>
    </w:p>
    <w:p w:rsidR="002448BC" w:rsidRPr="006A60D5" w:rsidRDefault="002448BC" w:rsidP="002448BC">
      <w:pPr>
        <w:spacing w:before="120" w:line="340" w:lineRule="exact"/>
        <w:ind w:right="57"/>
        <w:jc w:val="center"/>
        <w:rPr>
          <w:b/>
          <w:color w:val="000000" w:themeColor="text1"/>
          <w:sz w:val="26"/>
          <w:szCs w:val="26"/>
          <w:lang w:val="pt-BR"/>
        </w:rPr>
      </w:pPr>
      <w:r w:rsidRPr="006A60D5">
        <w:rPr>
          <w:b/>
          <w:color w:val="000000" w:themeColor="text1"/>
          <w:sz w:val="26"/>
          <w:szCs w:val="26"/>
          <w:lang w:val="pt-BR"/>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2448BC" w:rsidRPr="006A60D5" w:rsidRDefault="002448BC" w:rsidP="00EE0835">
      <w:pPr>
        <w:spacing w:line="300" w:lineRule="exact"/>
        <w:jc w:val="center"/>
        <w:rPr>
          <w:color w:val="000000" w:themeColor="text1"/>
          <w:lang w:val="pt-BR"/>
        </w:rPr>
      </w:pPr>
      <w:r w:rsidRPr="006A60D5">
        <w:rPr>
          <w:color w:val="000000" w:themeColor="text1"/>
          <w:lang w:val="pt-BR"/>
        </w:rPr>
        <w:t>của Hiệu trưởng Trường Đại học Kinh tế)</w:t>
      </w:r>
    </w:p>
    <w:p w:rsidR="002448BC" w:rsidRPr="002448BC" w:rsidRDefault="002448BC" w:rsidP="002448BC">
      <w:pPr>
        <w:widowControl w:val="0"/>
        <w:autoSpaceDE w:val="0"/>
        <w:autoSpaceDN w:val="0"/>
        <w:adjustRightInd w:val="0"/>
        <w:spacing w:before="120" w:line="340" w:lineRule="exact"/>
        <w:ind w:right="57"/>
        <w:jc w:val="center"/>
        <w:rPr>
          <w:color w:val="000000" w:themeColor="text1"/>
          <w:szCs w:val="26"/>
          <w:lang w:val="pt-BR"/>
        </w:rPr>
      </w:pPr>
    </w:p>
    <w:p w:rsidR="002448BC" w:rsidRPr="006A60D5" w:rsidRDefault="002448BC" w:rsidP="006A60D5">
      <w:pPr>
        <w:widowControl w:val="0"/>
        <w:autoSpaceDE w:val="0"/>
        <w:autoSpaceDN w:val="0"/>
        <w:adjustRightInd w:val="0"/>
        <w:spacing w:before="80" w:line="300" w:lineRule="exact"/>
        <w:ind w:left="720" w:right="57" w:firstLine="720"/>
        <w:jc w:val="both"/>
        <w:rPr>
          <w:color w:val="000000" w:themeColor="text1"/>
          <w:lang w:val="pt-BR"/>
        </w:rPr>
      </w:pPr>
      <w:r w:rsidRPr="006A60D5">
        <w:rPr>
          <w:b/>
          <w:bCs/>
          <w:color w:val="000000" w:themeColor="text1"/>
          <w:lang w:val="pt-BR"/>
        </w:rPr>
        <w:t>Tên chương trình:</w:t>
      </w:r>
      <w:r w:rsidR="006A60D5">
        <w:rPr>
          <w:color w:val="000000" w:themeColor="text1"/>
          <w:lang w:val="pt-BR"/>
        </w:rPr>
        <w:tab/>
        <w:t xml:space="preserve"> </w:t>
      </w:r>
      <w:r w:rsidRPr="006A60D5">
        <w:rPr>
          <w:color w:val="000000" w:themeColor="text1"/>
          <w:lang w:val="pt-BR"/>
        </w:rPr>
        <w:t>KẾ HOẠCH – ĐẦU TƯ</w:t>
      </w:r>
    </w:p>
    <w:p w:rsidR="002448BC" w:rsidRPr="006A60D5" w:rsidRDefault="002448BC" w:rsidP="006A60D5">
      <w:pPr>
        <w:widowControl w:val="0"/>
        <w:autoSpaceDE w:val="0"/>
        <w:autoSpaceDN w:val="0"/>
        <w:adjustRightInd w:val="0"/>
        <w:spacing w:before="80" w:line="300" w:lineRule="exact"/>
        <w:ind w:left="720" w:right="57" w:firstLine="720"/>
        <w:jc w:val="both"/>
        <w:rPr>
          <w:b/>
          <w:bCs/>
          <w:color w:val="000000" w:themeColor="text1"/>
        </w:rPr>
      </w:pPr>
      <w:r w:rsidRPr="006A60D5">
        <w:rPr>
          <w:b/>
          <w:bCs/>
          <w:color w:val="000000" w:themeColor="text1"/>
        </w:rPr>
        <w:t xml:space="preserve">Tên chương trình: </w:t>
      </w:r>
      <w:r w:rsidRPr="006A60D5">
        <w:rPr>
          <w:b/>
          <w:bCs/>
          <w:color w:val="000000" w:themeColor="text1"/>
        </w:rPr>
        <w:tab/>
        <w:t xml:space="preserve"> </w:t>
      </w:r>
      <w:r w:rsidRPr="006A60D5">
        <w:t>PLANNING AND INVESTMENT</w:t>
      </w:r>
      <w:r w:rsidRPr="006A60D5">
        <w:rPr>
          <w:color w:val="000000" w:themeColor="text1"/>
        </w:rPr>
        <w:tab/>
        <w:t xml:space="preserve">    </w:t>
      </w:r>
    </w:p>
    <w:p w:rsidR="002448BC" w:rsidRPr="006A60D5" w:rsidRDefault="002448BC" w:rsidP="006A60D5">
      <w:pPr>
        <w:widowControl w:val="0"/>
        <w:autoSpaceDE w:val="0"/>
        <w:autoSpaceDN w:val="0"/>
        <w:adjustRightInd w:val="0"/>
        <w:spacing w:before="80" w:line="300" w:lineRule="exact"/>
        <w:ind w:left="720" w:right="57" w:firstLine="720"/>
        <w:jc w:val="both"/>
        <w:rPr>
          <w:color w:val="000000" w:themeColor="text1"/>
        </w:rPr>
      </w:pPr>
      <w:r w:rsidRPr="006A60D5">
        <w:rPr>
          <w:b/>
          <w:bCs/>
          <w:color w:val="000000" w:themeColor="text1"/>
        </w:rPr>
        <w:t xml:space="preserve">Trình độ đào tạo:       </w:t>
      </w:r>
      <w:r w:rsidRPr="006A60D5">
        <w:rPr>
          <w:color w:val="000000" w:themeColor="text1"/>
        </w:rPr>
        <w:t>ĐẠI HỌC</w:t>
      </w:r>
    </w:p>
    <w:p w:rsidR="002448BC" w:rsidRPr="006A60D5" w:rsidRDefault="002448BC" w:rsidP="006A60D5">
      <w:pPr>
        <w:widowControl w:val="0"/>
        <w:autoSpaceDE w:val="0"/>
        <w:autoSpaceDN w:val="0"/>
        <w:adjustRightInd w:val="0"/>
        <w:spacing w:before="80" w:line="300" w:lineRule="exact"/>
        <w:ind w:left="720" w:right="57" w:firstLine="720"/>
        <w:jc w:val="both"/>
        <w:rPr>
          <w:b/>
          <w:bCs/>
          <w:color w:val="000000" w:themeColor="text1"/>
        </w:rPr>
      </w:pPr>
      <w:r w:rsidRPr="006A60D5">
        <w:rPr>
          <w:b/>
          <w:bCs/>
          <w:color w:val="000000" w:themeColor="text1"/>
        </w:rPr>
        <w:t xml:space="preserve">Ngành đào tạo:    </w:t>
      </w:r>
      <w:r w:rsidRPr="006A60D5">
        <w:rPr>
          <w:b/>
          <w:bCs/>
          <w:color w:val="000000" w:themeColor="text1"/>
        </w:rPr>
        <w:tab/>
      </w:r>
      <w:r w:rsidRPr="006A60D5">
        <w:rPr>
          <w:color w:val="000000" w:themeColor="text1"/>
        </w:rPr>
        <w:t>KINH TẾ</w:t>
      </w:r>
      <w:r w:rsidRPr="006A60D5">
        <w:rPr>
          <w:color w:val="000000" w:themeColor="text1"/>
        </w:rPr>
        <w:tab/>
      </w:r>
      <w:r w:rsidRPr="006A60D5">
        <w:rPr>
          <w:b/>
          <w:bCs/>
          <w:color w:val="000000" w:themeColor="text1"/>
        </w:rPr>
        <w:tab/>
      </w:r>
    </w:p>
    <w:p w:rsidR="002448BC" w:rsidRPr="006A60D5" w:rsidRDefault="002448BC" w:rsidP="006A60D5">
      <w:pPr>
        <w:widowControl w:val="0"/>
        <w:autoSpaceDE w:val="0"/>
        <w:autoSpaceDN w:val="0"/>
        <w:adjustRightInd w:val="0"/>
        <w:spacing w:before="80" w:line="300" w:lineRule="exact"/>
        <w:ind w:left="720" w:right="57" w:firstLine="720"/>
        <w:jc w:val="both"/>
        <w:rPr>
          <w:color w:val="000000" w:themeColor="text1"/>
        </w:rPr>
      </w:pPr>
      <w:r w:rsidRPr="006A60D5">
        <w:rPr>
          <w:b/>
          <w:bCs/>
          <w:color w:val="000000" w:themeColor="text1"/>
        </w:rPr>
        <w:t>Mã ngành:</w:t>
      </w:r>
      <w:r w:rsidRPr="006A60D5">
        <w:rPr>
          <w:b/>
          <w:bCs/>
          <w:color w:val="000000" w:themeColor="text1"/>
        </w:rPr>
        <w:tab/>
      </w:r>
      <w:r w:rsidRPr="006A60D5">
        <w:rPr>
          <w:b/>
          <w:bCs/>
          <w:color w:val="000000" w:themeColor="text1"/>
        </w:rPr>
        <w:tab/>
      </w:r>
      <w:r w:rsidRPr="006A60D5">
        <w:t>7310101</w:t>
      </w:r>
    </w:p>
    <w:p w:rsidR="002448BC" w:rsidRPr="006A60D5" w:rsidRDefault="002448BC" w:rsidP="006A60D5">
      <w:pPr>
        <w:widowControl w:val="0"/>
        <w:autoSpaceDE w:val="0"/>
        <w:autoSpaceDN w:val="0"/>
        <w:adjustRightInd w:val="0"/>
        <w:spacing w:before="80" w:line="300" w:lineRule="exact"/>
        <w:ind w:left="720" w:right="57" w:firstLine="720"/>
        <w:jc w:val="both"/>
        <w:rPr>
          <w:b/>
          <w:bCs/>
          <w:color w:val="000000" w:themeColor="text1"/>
        </w:rPr>
      </w:pPr>
      <w:r w:rsidRPr="006A60D5">
        <w:rPr>
          <w:b/>
          <w:bCs/>
          <w:color w:val="000000" w:themeColor="text1"/>
        </w:rPr>
        <w:t>Loại hình đào tạo:</w:t>
      </w:r>
      <w:r w:rsidR="006A60D5">
        <w:rPr>
          <w:color w:val="000000" w:themeColor="text1"/>
        </w:rPr>
        <w:tab/>
      </w:r>
      <w:r w:rsidRPr="006A60D5">
        <w:rPr>
          <w:color w:val="000000" w:themeColor="text1"/>
        </w:rPr>
        <w:t>CHÍNH QUY</w:t>
      </w:r>
    </w:p>
    <w:p w:rsidR="002448BC" w:rsidRPr="006A60D5" w:rsidRDefault="002448BC" w:rsidP="006A60D5">
      <w:pPr>
        <w:widowControl w:val="0"/>
        <w:autoSpaceDE w:val="0"/>
        <w:autoSpaceDN w:val="0"/>
        <w:adjustRightInd w:val="0"/>
        <w:spacing w:before="80" w:line="300" w:lineRule="exact"/>
        <w:ind w:right="57"/>
        <w:jc w:val="both"/>
        <w:rPr>
          <w:b/>
          <w:bCs/>
          <w:color w:val="000000" w:themeColor="text1"/>
        </w:rPr>
      </w:pPr>
    </w:p>
    <w:p w:rsidR="002448BC" w:rsidRPr="006A60D5" w:rsidRDefault="002448BC" w:rsidP="006A60D5">
      <w:pPr>
        <w:widowControl w:val="0"/>
        <w:autoSpaceDE w:val="0"/>
        <w:autoSpaceDN w:val="0"/>
        <w:adjustRightInd w:val="0"/>
        <w:spacing w:before="80" w:line="300" w:lineRule="exact"/>
        <w:ind w:right="57"/>
        <w:jc w:val="both"/>
        <w:rPr>
          <w:b/>
          <w:bCs/>
          <w:color w:val="000000" w:themeColor="text1"/>
        </w:rPr>
      </w:pPr>
      <w:r w:rsidRPr="006A60D5">
        <w:rPr>
          <w:b/>
          <w:bCs/>
          <w:color w:val="000000" w:themeColor="text1"/>
        </w:rPr>
        <w:t xml:space="preserve">1. Mục tiêu đào tạo </w:t>
      </w:r>
    </w:p>
    <w:p w:rsidR="002448BC" w:rsidRPr="006A60D5" w:rsidRDefault="002448BC" w:rsidP="006A60D5">
      <w:pPr>
        <w:spacing w:before="80" w:line="300" w:lineRule="exact"/>
        <w:jc w:val="both"/>
        <w:outlineLvl w:val="0"/>
        <w:rPr>
          <w:b/>
          <w:color w:val="000000" w:themeColor="text1"/>
          <w:lang w:val="it-IT"/>
        </w:rPr>
      </w:pPr>
      <w:bookmarkStart w:id="0" w:name="_Toc32239082"/>
      <w:r w:rsidRPr="006A60D5">
        <w:rPr>
          <w:b/>
          <w:color w:val="000000" w:themeColor="text1"/>
          <w:lang w:val="it-IT"/>
        </w:rPr>
        <w:t>1.1. Mục tiêu chung</w:t>
      </w:r>
      <w:bookmarkEnd w:id="0"/>
      <w:r w:rsidRPr="006A60D5">
        <w:rPr>
          <w:b/>
          <w:color w:val="000000" w:themeColor="text1"/>
          <w:lang w:val="it-IT"/>
        </w:rPr>
        <w:t xml:space="preserve"> </w:t>
      </w:r>
    </w:p>
    <w:p w:rsidR="002448BC" w:rsidRPr="006A60D5" w:rsidRDefault="002448BC" w:rsidP="006A60D5">
      <w:pPr>
        <w:spacing w:before="80" w:line="300" w:lineRule="exact"/>
        <w:ind w:firstLine="720"/>
        <w:contextualSpacing/>
        <w:jc w:val="both"/>
        <w:rPr>
          <w:color w:val="000000" w:themeColor="text1"/>
          <w:lang w:val="sv-SE"/>
        </w:rPr>
      </w:pPr>
      <w:r w:rsidRPr="006A60D5">
        <w:rPr>
          <w:color w:val="000000" w:themeColor="text1"/>
          <w:lang w:val="it-IT"/>
        </w:rPr>
        <w:t xml:space="preserve">Chương trình đào tạo Kế hoạch – Đầu tư hướng đến mục tiêu đào tạo cử nhân kinh tế có kiến thức, năng lực và kỹ năng giải quyết các vấn đề, tình huống phát sinh trong đầu tư và lập kế hoạch từ cấp vi mô đến vĩ mô. </w:t>
      </w:r>
      <w:r w:rsidRPr="006A60D5">
        <w:rPr>
          <w:color w:val="000000" w:themeColor="text1"/>
          <w:lang w:val="it-IT"/>
        </w:rPr>
        <w:tab/>
      </w:r>
    </w:p>
    <w:p w:rsidR="002448BC" w:rsidRPr="006A60D5" w:rsidRDefault="002448BC" w:rsidP="006A60D5">
      <w:pPr>
        <w:spacing w:before="80" w:line="300" w:lineRule="exact"/>
        <w:jc w:val="both"/>
        <w:outlineLvl w:val="0"/>
        <w:rPr>
          <w:b/>
          <w:color w:val="000000" w:themeColor="text1"/>
          <w:lang w:val="it-IT"/>
        </w:rPr>
      </w:pPr>
      <w:bookmarkStart w:id="1" w:name="_Toc32239083"/>
      <w:r w:rsidRPr="006A60D5">
        <w:rPr>
          <w:b/>
          <w:color w:val="000000" w:themeColor="text1"/>
          <w:lang w:val="it-IT"/>
        </w:rPr>
        <w:t>1.2. Mục tiêu cụ thể</w:t>
      </w:r>
      <w:bookmarkEnd w:id="1"/>
      <w:r w:rsidRPr="006A60D5">
        <w:rPr>
          <w:b/>
          <w:color w:val="000000" w:themeColor="text1"/>
          <w:lang w:val="it-IT"/>
        </w:rPr>
        <w:t xml:space="preserve"> </w:t>
      </w:r>
    </w:p>
    <w:p w:rsidR="002448BC" w:rsidRPr="006A60D5" w:rsidRDefault="002448BC" w:rsidP="006A60D5">
      <w:pPr>
        <w:shd w:val="clear" w:color="auto" w:fill="FFFFFF"/>
        <w:spacing w:before="80" w:line="300" w:lineRule="exact"/>
        <w:ind w:firstLine="680"/>
        <w:jc w:val="both"/>
        <w:rPr>
          <w:color w:val="000000" w:themeColor="text1"/>
          <w:lang w:val="it-IT"/>
        </w:rPr>
      </w:pPr>
      <w:r w:rsidRPr="006A60D5">
        <w:rPr>
          <w:color w:val="000000" w:themeColor="text1"/>
          <w:lang w:val="it-IT"/>
        </w:rPr>
        <w:t>Sau khi hoàn thành chương trình đào tạo chuyên ngành Kế hoạch - Đầu tư, sinh viên đạt được:</w:t>
      </w:r>
    </w:p>
    <w:p w:rsidR="002448BC" w:rsidRPr="006A60D5" w:rsidRDefault="002448BC" w:rsidP="00217B14">
      <w:pPr>
        <w:numPr>
          <w:ilvl w:val="2"/>
          <w:numId w:val="29"/>
        </w:numPr>
        <w:spacing w:before="80" w:line="300" w:lineRule="exact"/>
        <w:jc w:val="both"/>
        <w:rPr>
          <w:b/>
          <w:i/>
          <w:color w:val="000000" w:themeColor="text1"/>
          <w:lang w:val="it-IT"/>
        </w:rPr>
      </w:pPr>
      <w:r w:rsidRPr="006A60D5">
        <w:rPr>
          <w:b/>
          <w:bCs/>
          <w:i/>
          <w:color w:val="000000" w:themeColor="text1"/>
          <w:lang w:val="it-IT"/>
        </w:rPr>
        <w:t xml:space="preserve">Kiến thức: </w:t>
      </w:r>
    </w:p>
    <w:p w:rsidR="002448BC" w:rsidRPr="006A60D5" w:rsidRDefault="002448BC" w:rsidP="006A60D5">
      <w:pPr>
        <w:spacing w:before="80" w:line="300" w:lineRule="exact"/>
        <w:ind w:firstLine="720"/>
        <w:jc w:val="both"/>
        <w:rPr>
          <w:color w:val="000000" w:themeColor="text1"/>
          <w:lang w:val="it-IT"/>
        </w:rPr>
      </w:pPr>
      <w:r w:rsidRPr="006A60D5">
        <w:rPr>
          <w:bCs/>
          <w:color w:val="000000" w:themeColor="text1"/>
          <w:lang w:val="it-IT"/>
        </w:rPr>
        <w:t xml:space="preserve">Được trang bị các kiến thức giáo dục đại cương; các kiến thức chung về lĩnh vực kinh tế, quản lý và </w:t>
      </w:r>
      <w:r w:rsidRPr="006A60D5">
        <w:rPr>
          <w:bCs/>
          <w:iCs/>
          <w:color w:val="000000" w:themeColor="text1"/>
          <w:lang w:val="it-IT"/>
        </w:rPr>
        <w:t xml:space="preserve">các </w:t>
      </w:r>
      <w:r w:rsidRPr="006A60D5">
        <w:rPr>
          <w:color w:val="000000" w:themeColor="text1"/>
          <w:lang w:val="it-IT"/>
        </w:rPr>
        <w:t xml:space="preserve">kiến thức chuyên sâu về kế hoạch và đầu tư áp dụng trong các </w:t>
      </w:r>
      <w:r w:rsidRPr="006A60D5">
        <w:rPr>
          <w:color w:val="000000" w:themeColor="text1"/>
          <w:lang w:val="sv-SE"/>
        </w:rPr>
        <w:t>cơ quan, tổ chức, doanh nghiệp, chương trình, dự án</w:t>
      </w:r>
      <w:r w:rsidRPr="006A60D5">
        <w:rPr>
          <w:color w:val="000000" w:themeColor="text1"/>
          <w:lang w:val="it-IT"/>
        </w:rPr>
        <w:t>, đặc biệt phát triển kinh tế theo hướng hội nhập kinh tế quốc tế và toàn cầu hoá.</w:t>
      </w:r>
    </w:p>
    <w:p w:rsidR="002448BC" w:rsidRPr="006A60D5" w:rsidRDefault="002448BC" w:rsidP="006A60D5">
      <w:pPr>
        <w:spacing w:before="80" w:line="300" w:lineRule="exact"/>
        <w:jc w:val="both"/>
        <w:outlineLvl w:val="0"/>
        <w:rPr>
          <w:rFonts w:eastAsia="MS Mincho"/>
          <w:bCs/>
          <w:i/>
          <w:iCs/>
          <w:lang w:val="it-IT"/>
        </w:rPr>
      </w:pPr>
      <w:r w:rsidRPr="006A60D5">
        <w:rPr>
          <w:rFonts w:eastAsia="MS Mincho"/>
          <w:bCs/>
          <w:i/>
          <w:iCs/>
          <w:lang w:val="it-IT"/>
        </w:rPr>
        <w:t>1.2.1.1. Khối kiến thức chung trong toàn Đại học Huế</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t>(CĐR2) Có chứng chỉ Giáo dục thể chất, có sức khỏe đáp ứng yêu cầu của nghề nghiệp;</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t>(CĐR3) Có chứng chỉ Giáo dục Quốc phòng – An ninh; vận dụng được các kiến thức Quốc phòng – An ninh, đáp ứng yêu cầu xây dựng và bảo vệ Tổ quốc;</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t>(CĐR4)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chính quy tại các đơn vị đào tạo thuộc Đại học Huế;</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t>(CĐR5) Đạt trình độ công nghệ thông tin cơ bản theo Chuẩn kĩ năng sử dụng công nghệ thông tin quy định tại Thông tư số 03/2014/TT-BTTTT của Bộ trưởng Bộ Thông tin và Truyền thông;</w:t>
      </w:r>
    </w:p>
    <w:p w:rsidR="002448BC" w:rsidRPr="006A60D5" w:rsidRDefault="002448BC" w:rsidP="00217B14">
      <w:pPr>
        <w:pStyle w:val="ListParagraph"/>
        <w:numPr>
          <w:ilvl w:val="0"/>
          <w:numId w:val="24"/>
        </w:numPr>
        <w:spacing w:before="80" w:after="0" w:line="300" w:lineRule="exact"/>
        <w:contextualSpacing w:val="0"/>
        <w:jc w:val="both"/>
        <w:rPr>
          <w:rFonts w:ascii="Times New Roman" w:hAnsi="Times New Roman"/>
          <w:color w:val="000000"/>
          <w:lang w:val="it-IT"/>
        </w:rPr>
      </w:pPr>
      <w:r w:rsidRPr="006A60D5">
        <w:rPr>
          <w:rFonts w:ascii="Times New Roman" w:hAnsi="Times New Roman"/>
          <w:color w:val="000000"/>
          <w:lang w:val="it-IT"/>
        </w:rPr>
        <w:lastRenderedPageBreak/>
        <w:t>(CĐR6) Biết và vận dụng được các kỹ năng: tự chủ, làm việc nhóm, quản lý và lãnh đạo, thuyết trình, giao tiếp và đàm phán, đáp ứng yêu cầu của nghề nghiệp.</w:t>
      </w:r>
    </w:p>
    <w:p w:rsidR="002448BC" w:rsidRPr="006A60D5" w:rsidRDefault="002448BC" w:rsidP="006A60D5">
      <w:pPr>
        <w:spacing w:before="80" w:line="300" w:lineRule="exact"/>
        <w:jc w:val="both"/>
        <w:outlineLvl w:val="0"/>
        <w:rPr>
          <w:bCs/>
          <w:i/>
          <w:iCs/>
          <w:spacing w:val="-4"/>
          <w:lang w:val="it-IT"/>
        </w:rPr>
      </w:pPr>
      <w:r w:rsidRPr="006A60D5">
        <w:rPr>
          <w:bCs/>
          <w:i/>
          <w:iCs/>
          <w:spacing w:val="-4"/>
          <w:lang w:val="it-IT"/>
        </w:rPr>
        <w:t xml:space="preserve">1.2.1.2. Khối kiến thức chung trong lĩnh vực kinh tế </w:t>
      </w:r>
    </w:p>
    <w:p w:rsidR="002448BC" w:rsidRPr="006A60D5" w:rsidRDefault="002448BC" w:rsidP="00217B14">
      <w:pPr>
        <w:numPr>
          <w:ilvl w:val="0"/>
          <w:numId w:val="23"/>
        </w:numPr>
        <w:spacing w:before="80" w:line="300" w:lineRule="exact"/>
        <w:jc w:val="both"/>
        <w:rPr>
          <w:lang w:val="it-IT"/>
        </w:rPr>
      </w:pPr>
      <w:r w:rsidRPr="006A60D5">
        <w:rPr>
          <w:lang w:val="it-IT"/>
        </w:rPr>
        <w:t>(CĐR7) Vận dụng được các kiến thức cơ bản về toán ứng dụng, công nghệ thông tin, và các công cụ xác suất, thống kê ứng dụng trong nghiên cứu kinh tế để trang bị các công cụ phân tích kinh tế cơ bản.</w:t>
      </w:r>
    </w:p>
    <w:p w:rsidR="002448BC" w:rsidRPr="006A60D5" w:rsidRDefault="002448BC" w:rsidP="00217B14">
      <w:pPr>
        <w:numPr>
          <w:ilvl w:val="0"/>
          <w:numId w:val="23"/>
        </w:numPr>
        <w:spacing w:before="80" w:line="300" w:lineRule="exact"/>
        <w:jc w:val="both"/>
        <w:rPr>
          <w:i/>
          <w:lang w:val="it-IT"/>
        </w:rPr>
      </w:pPr>
      <w:r w:rsidRPr="006A60D5">
        <w:rPr>
          <w:lang w:val="it-IT"/>
        </w:rPr>
        <w:t>(CĐR8) Vận dụng được các kiến thức cơ bản về kinh tế học (kinh tế học vi mô 1 và vĩ mô 1), các kiến thức cơ bản liên quan tới quản trị học, nguyên lý kế toán, tài chính để nhận diện và giải thích được các vấn đề và hiện tượng kinh tế xã hội, làm nền tảng lý luận và thực tiễn cho các kiến thức chuyên ngành thuộc lĩnh vực kế hoạch và đầu tư.</w:t>
      </w:r>
    </w:p>
    <w:p w:rsidR="002448BC" w:rsidRPr="006A60D5" w:rsidRDefault="002448BC" w:rsidP="006A60D5">
      <w:pPr>
        <w:autoSpaceDE w:val="0"/>
        <w:autoSpaceDN w:val="0"/>
        <w:adjustRightInd w:val="0"/>
        <w:spacing w:before="80" w:line="300" w:lineRule="exact"/>
        <w:jc w:val="both"/>
        <w:outlineLvl w:val="0"/>
        <w:rPr>
          <w:bCs/>
          <w:i/>
          <w:iCs/>
        </w:rPr>
      </w:pPr>
      <w:r w:rsidRPr="006A60D5">
        <w:rPr>
          <w:i/>
        </w:rPr>
        <w:t>1.2.1.3. Khối k</w:t>
      </w:r>
      <w:r w:rsidRPr="006A60D5">
        <w:rPr>
          <w:bCs/>
          <w:i/>
          <w:iCs/>
        </w:rPr>
        <w:t xml:space="preserve">iến thức </w:t>
      </w:r>
      <w:proofErr w:type="gramStart"/>
      <w:r w:rsidRPr="006A60D5">
        <w:rPr>
          <w:bCs/>
          <w:i/>
          <w:iCs/>
        </w:rPr>
        <w:t>chung</w:t>
      </w:r>
      <w:proofErr w:type="gramEnd"/>
      <w:r w:rsidRPr="006A60D5">
        <w:rPr>
          <w:bCs/>
          <w:i/>
          <w:iCs/>
        </w:rPr>
        <w:t xml:space="preserve"> cho nhóm ngành</w:t>
      </w:r>
    </w:p>
    <w:p w:rsidR="002448BC" w:rsidRPr="006A60D5" w:rsidRDefault="002448BC" w:rsidP="006A60D5">
      <w:pPr>
        <w:spacing w:before="80" w:line="300" w:lineRule="exact"/>
        <w:ind w:firstLine="720"/>
        <w:jc w:val="both"/>
      </w:pPr>
      <w:r w:rsidRPr="006A60D5">
        <w:rPr>
          <w:bCs/>
          <w:iCs/>
        </w:rPr>
        <w:t>(CĐR9) Vận dụng được các kiến thức chuyên sâu về kinh tế học (kinh tế vi mô 2, vĩ mô 2), các kiến thức cơ bản về kinh tế phát triển, kinh tế môi trường, marketing và luật kinh tế cũng như các kiến thức về phương pháp nghiên cứu để giải thích được các vấn đề, phân tích các hiện tượng kinh tế xã hội và giải quyết một số vấn đề liên quan đến</w:t>
      </w:r>
      <w:r w:rsidRPr="006A60D5">
        <w:t xml:space="preserve"> hoạt động trong lĩnh vực đầu tư và xây dựng kế hoạch.</w:t>
      </w:r>
    </w:p>
    <w:p w:rsidR="002448BC" w:rsidRPr="006A60D5" w:rsidRDefault="002448BC" w:rsidP="006A60D5">
      <w:pPr>
        <w:spacing w:before="80" w:line="300" w:lineRule="exact"/>
        <w:jc w:val="both"/>
        <w:rPr>
          <w:bCs/>
          <w:i/>
          <w:iCs/>
        </w:rPr>
      </w:pPr>
      <w:r w:rsidRPr="006A60D5">
        <w:rPr>
          <w:bCs/>
          <w:i/>
          <w:iCs/>
        </w:rPr>
        <w:t>1.2.1.4. Khối kiến thức chuyên sâu của ngành, kiến thức bổ trợ ngành, thực tập nghề nghiệp và thực tập cuối khóa</w:t>
      </w:r>
    </w:p>
    <w:p w:rsidR="002448BC" w:rsidRPr="006A60D5" w:rsidRDefault="002448BC" w:rsidP="00217B14">
      <w:pPr>
        <w:numPr>
          <w:ilvl w:val="0"/>
          <w:numId w:val="30"/>
        </w:numPr>
        <w:spacing w:before="80" w:line="300" w:lineRule="exact"/>
        <w:jc w:val="both"/>
        <w:rPr>
          <w:b/>
          <w:bCs/>
          <w:iCs/>
        </w:rPr>
      </w:pPr>
      <w:r w:rsidRPr="006A60D5">
        <w:rPr>
          <w:b/>
          <w:bCs/>
          <w:iCs/>
        </w:rPr>
        <w:t>Kiến thức chuyên sâu của ngành</w:t>
      </w:r>
    </w:p>
    <w:p w:rsidR="002448BC" w:rsidRPr="006A60D5" w:rsidRDefault="002448BC" w:rsidP="00217B14">
      <w:pPr>
        <w:pStyle w:val="ListParagraph"/>
        <w:numPr>
          <w:ilvl w:val="2"/>
          <w:numId w:val="26"/>
        </w:numPr>
        <w:spacing w:before="80" w:after="0" w:line="300" w:lineRule="exact"/>
        <w:ind w:left="709" w:hanging="357"/>
        <w:contextualSpacing w:val="0"/>
        <w:jc w:val="both"/>
        <w:rPr>
          <w:rFonts w:ascii="Times New Roman" w:hAnsi="Times New Roman"/>
          <w:color w:val="000000"/>
        </w:rPr>
      </w:pPr>
      <w:r w:rsidRPr="006A60D5">
        <w:rPr>
          <w:rFonts w:ascii="Times New Roman" w:hAnsi="Times New Roman"/>
          <w:bCs/>
          <w:iCs/>
          <w:color w:val="000000"/>
        </w:rPr>
        <w:t xml:space="preserve">(CĐR10) Vận dụng được các kiến thức toàn diện và </w:t>
      </w:r>
      <w:r w:rsidRPr="006A60D5">
        <w:rPr>
          <w:rFonts w:ascii="Times New Roman" w:hAnsi="Times New Roman"/>
          <w:color w:val="000000"/>
        </w:rPr>
        <w:t>chuyên sâu về đầu tư (Kinh tế đầu tư, Đầu tư quốc tế, Đầu tư công, Thị trường chứng khoán, Phân tích và đầu tư chứng khoán, Đầu tư bất động sản) và các kiến thức bổ trợ (Kinh tế quốc tế, Đánh giá tác động môi trường, Tiếng Anh chuyên ngành) để hiểu biết và phân tích, nắm bắt được các kênh đầu tư, thị trường vốn để thu hút vốn đầu tư phát triển và vốn đầu tư kinh doanh.</w:t>
      </w:r>
    </w:p>
    <w:p w:rsidR="002448BC" w:rsidRPr="006A60D5" w:rsidRDefault="002448BC" w:rsidP="00217B14">
      <w:pPr>
        <w:pStyle w:val="ListParagraph"/>
        <w:numPr>
          <w:ilvl w:val="2"/>
          <w:numId w:val="26"/>
        </w:numPr>
        <w:spacing w:before="80" w:after="0" w:line="300" w:lineRule="exact"/>
        <w:ind w:left="709" w:hanging="357"/>
        <w:contextualSpacing w:val="0"/>
        <w:jc w:val="both"/>
        <w:rPr>
          <w:rFonts w:ascii="Times New Roman" w:hAnsi="Times New Roman"/>
          <w:color w:val="000000"/>
        </w:rPr>
      </w:pPr>
      <w:r w:rsidRPr="006A60D5">
        <w:rPr>
          <w:rFonts w:ascii="Times New Roman" w:hAnsi="Times New Roman"/>
          <w:bCs/>
          <w:iCs/>
          <w:color w:val="000000"/>
        </w:rPr>
        <w:t xml:space="preserve">(CĐR11) Vận dụng được các kiến thức </w:t>
      </w:r>
      <w:r w:rsidRPr="006A60D5">
        <w:rPr>
          <w:rFonts w:ascii="Times New Roman" w:hAnsi="Times New Roman"/>
          <w:color w:val="000000"/>
        </w:rPr>
        <w:t>chuyên sâu về dự án đầu tư (Lập và phân tích dự án, Quản lý dự án, Thẩm định dự án, Đấu thầu, Phân tích lợi ích chi phí) để thiết lập kế hoạch và xây dựng dự án, phân tích, thẩm định, tổ chức thực hiện và đánh giá hiệu quả tài chính và hiệu quả kinh tế xã hội các dự án đầu tư phát triển và cách thức tổ chức quản lý các dự án đầu tư.</w:t>
      </w:r>
    </w:p>
    <w:p w:rsidR="002448BC" w:rsidRPr="006A60D5" w:rsidRDefault="002448BC" w:rsidP="00217B14">
      <w:pPr>
        <w:pStyle w:val="ListParagraph"/>
        <w:numPr>
          <w:ilvl w:val="2"/>
          <w:numId w:val="26"/>
        </w:numPr>
        <w:spacing w:before="80" w:after="0" w:line="300" w:lineRule="exact"/>
        <w:ind w:left="709" w:hanging="357"/>
        <w:contextualSpacing w:val="0"/>
        <w:jc w:val="both"/>
        <w:rPr>
          <w:rFonts w:ascii="Times New Roman" w:hAnsi="Times New Roman"/>
          <w:color w:val="000000"/>
          <w:spacing w:val="-2"/>
        </w:rPr>
      </w:pPr>
      <w:r w:rsidRPr="006A60D5">
        <w:rPr>
          <w:rFonts w:ascii="Times New Roman" w:hAnsi="Times New Roman"/>
          <w:bCs/>
          <w:iCs/>
          <w:color w:val="000000"/>
          <w:spacing w:val="-2"/>
        </w:rPr>
        <w:t xml:space="preserve">(CĐR12) Vận dụng được các kiến thức </w:t>
      </w:r>
      <w:r w:rsidRPr="006A60D5">
        <w:rPr>
          <w:rFonts w:ascii="Times New Roman" w:hAnsi="Times New Roman"/>
          <w:color w:val="000000"/>
          <w:spacing w:val="-2"/>
        </w:rPr>
        <w:t>chuyên sâu về hệ thống kế hoạch hoá (Kế hoạch hoá phát triển, Dự báo kinh tế, Quy hoạch tổng thể phát triển kinh tế xã hội, Kinh tế và chính sách phát triển vùng) và kiến thức bổ trợ (Kinh tế công cộng, Kinh tế tài nguyên) để có khả năng phân tích, đánh giá tổng hợp, dự báo phát triển kinh tế xã hội theo xu hướng đầu tư trong quá trình toàn cầu hóa để nhằm thực hiện công tác phân tích và xây dựng kế hoạch phát triển kinh tế xã hội ở các cấp, quy hoạch phát triển, chính sách phát triển kinh tế theo vùng lãnh thổ.</w:t>
      </w:r>
    </w:p>
    <w:p w:rsidR="002448BC" w:rsidRPr="006A60D5" w:rsidRDefault="002448BC" w:rsidP="00217B14">
      <w:pPr>
        <w:pStyle w:val="ListParagraph"/>
        <w:numPr>
          <w:ilvl w:val="2"/>
          <w:numId w:val="26"/>
        </w:numPr>
        <w:spacing w:before="80" w:after="0" w:line="300" w:lineRule="exact"/>
        <w:ind w:left="709" w:hanging="357"/>
        <w:contextualSpacing w:val="0"/>
        <w:jc w:val="both"/>
        <w:rPr>
          <w:rFonts w:ascii="Times New Roman" w:hAnsi="Times New Roman"/>
          <w:color w:val="000000"/>
        </w:rPr>
      </w:pPr>
      <w:r w:rsidRPr="006A60D5">
        <w:rPr>
          <w:rFonts w:ascii="Times New Roman" w:hAnsi="Times New Roman"/>
          <w:bCs/>
          <w:iCs/>
          <w:color w:val="000000"/>
        </w:rPr>
        <w:t xml:space="preserve">(CĐR13) Vận dụng được các kiến thức </w:t>
      </w:r>
      <w:r w:rsidRPr="006A60D5">
        <w:rPr>
          <w:rFonts w:ascii="Times New Roman" w:hAnsi="Times New Roman"/>
          <w:color w:val="000000"/>
        </w:rPr>
        <w:t>chuyên sâu về hoạt động kinh doanh của doanh nghiệp (Kế hoạch kinh doanh, Đàm phán kinh doanh, Tài chính doanh nghiệp 1, Nhập môn chuỗi cung ứng và logistics) và các kiến thức bổ trợ (Thương mại điện tử, Thống kê trong kinh tế và kinh doanh) để thực hiện công tác phân tích hoạt động kinh doanh và xây dựng kế hoạch, chiến lược phát triển kinh doanh của các doanh nghiệp.</w:t>
      </w:r>
    </w:p>
    <w:p w:rsidR="002448BC" w:rsidRPr="006A60D5" w:rsidRDefault="002448BC" w:rsidP="00217B14">
      <w:pPr>
        <w:pStyle w:val="ListParagraph"/>
        <w:numPr>
          <w:ilvl w:val="0"/>
          <w:numId w:val="30"/>
        </w:numPr>
        <w:spacing w:before="80" w:after="0" w:line="300" w:lineRule="exact"/>
        <w:contextualSpacing w:val="0"/>
        <w:jc w:val="both"/>
        <w:rPr>
          <w:rFonts w:ascii="Times New Roman" w:hAnsi="Times New Roman"/>
          <w:b/>
          <w:color w:val="000000"/>
        </w:rPr>
      </w:pPr>
      <w:r w:rsidRPr="006A60D5">
        <w:rPr>
          <w:rFonts w:ascii="Times New Roman" w:hAnsi="Times New Roman"/>
          <w:b/>
          <w:color w:val="000000"/>
        </w:rPr>
        <w:t>Kiến thức thực tập cuối khoá</w:t>
      </w:r>
    </w:p>
    <w:p w:rsidR="002448BC" w:rsidRPr="006A60D5" w:rsidRDefault="002448BC" w:rsidP="00217B14">
      <w:pPr>
        <w:pStyle w:val="ListParagraph"/>
        <w:numPr>
          <w:ilvl w:val="2"/>
          <w:numId w:val="26"/>
        </w:numPr>
        <w:spacing w:before="80" w:after="0" w:line="300" w:lineRule="exact"/>
        <w:ind w:left="709"/>
        <w:contextualSpacing w:val="0"/>
        <w:jc w:val="both"/>
        <w:rPr>
          <w:rFonts w:ascii="Times New Roman" w:hAnsi="Times New Roman"/>
          <w:color w:val="000000"/>
          <w:spacing w:val="-4"/>
        </w:rPr>
      </w:pPr>
      <w:r w:rsidRPr="006A60D5">
        <w:rPr>
          <w:rFonts w:ascii="Times New Roman" w:hAnsi="Times New Roman"/>
          <w:bCs/>
          <w:iCs/>
          <w:color w:val="000000"/>
          <w:spacing w:val="-4"/>
        </w:rPr>
        <w:t xml:space="preserve">(CĐR14) </w:t>
      </w:r>
      <w:r w:rsidRPr="006A60D5">
        <w:rPr>
          <w:rFonts w:ascii="Times New Roman" w:hAnsi="Times New Roman"/>
          <w:bCs/>
          <w:iCs/>
          <w:color w:val="000000"/>
          <w:spacing w:val="-4"/>
          <w:lang w:val="en-GB"/>
        </w:rPr>
        <w:t xml:space="preserve">Vận dụng được các kiến thức thực tế từ thực tập nghề nghiệp và thực tập cuối khóa để phân tích các vấn đề nghiên cứu liên quan và thực hiện một số công việc và giải quyết các vấn đề chuyên môn trong lĩnh vực kế hoạch và đầu </w:t>
      </w:r>
      <w:proofErr w:type="gramStart"/>
      <w:r w:rsidRPr="006A60D5">
        <w:rPr>
          <w:rFonts w:ascii="Times New Roman" w:hAnsi="Times New Roman"/>
          <w:bCs/>
          <w:iCs/>
          <w:color w:val="000000"/>
          <w:spacing w:val="-4"/>
          <w:lang w:val="en-GB"/>
        </w:rPr>
        <w:t>tư</w:t>
      </w:r>
      <w:proofErr w:type="gramEnd"/>
      <w:r w:rsidRPr="006A60D5">
        <w:rPr>
          <w:rFonts w:ascii="Times New Roman" w:hAnsi="Times New Roman"/>
          <w:bCs/>
          <w:iCs/>
          <w:color w:val="000000"/>
          <w:spacing w:val="-4"/>
          <w:lang w:val="en-GB"/>
        </w:rPr>
        <w:t>.</w:t>
      </w:r>
    </w:p>
    <w:p w:rsidR="002448BC" w:rsidRPr="006A60D5" w:rsidRDefault="002448BC" w:rsidP="00217B14">
      <w:pPr>
        <w:numPr>
          <w:ilvl w:val="2"/>
          <w:numId w:val="29"/>
        </w:numPr>
        <w:spacing w:before="80" w:line="300" w:lineRule="exact"/>
        <w:jc w:val="both"/>
        <w:rPr>
          <w:b/>
          <w:i/>
          <w:color w:val="000000" w:themeColor="text1"/>
          <w:lang w:val="it-IT"/>
        </w:rPr>
      </w:pPr>
      <w:r w:rsidRPr="006A60D5">
        <w:rPr>
          <w:b/>
          <w:i/>
          <w:color w:val="000000" w:themeColor="text1"/>
          <w:lang w:val="it-IT"/>
        </w:rPr>
        <w:lastRenderedPageBreak/>
        <w:t xml:space="preserve">Kỹ năng: </w:t>
      </w:r>
    </w:p>
    <w:p w:rsidR="002448BC" w:rsidRPr="006A60D5" w:rsidRDefault="002448BC" w:rsidP="006A60D5">
      <w:pPr>
        <w:spacing w:before="80" w:line="280" w:lineRule="exact"/>
        <w:ind w:firstLine="720"/>
        <w:jc w:val="both"/>
        <w:rPr>
          <w:color w:val="000000" w:themeColor="text1"/>
          <w:lang w:val="it-IT"/>
        </w:rPr>
      </w:pPr>
      <w:r w:rsidRPr="006A60D5">
        <w:rPr>
          <w:color w:val="000000" w:themeColor="text1"/>
          <w:lang w:val="it-IT"/>
        </w:rPr>
        <w:t>Được trang bị các kỹ năng dự báo, xây dựng, phân tích, tổ chức quản lý việc triển khai thực hiện, giám sát, đánh giá kết quả thực hiện, hoạt động đầu tư và kế hoạch.</w:t>
      </w:r>
    </w:p>
    <w:p w:rsidR="002448BC" w:rsidRPr="006A60D5" w:rsidRDefault="002448BC" w:rsidP="00217B14">
      <w:pPr>
        <w:pStyle w:val="ListParagraph"/>
        <w:numPr>
          <w:ilvl w:val="1"/>
          <w:numId w:val="27"/>
        </w:numPr>
        <w:spacing w:before="80" w:after="0" w:line="280" w:lineRule="exact"/>
        <w:ind w:left="709"/>
        <w:contextualSpacing w:val="0"/>
        <w:jc w:val="both"/>
        <w:rPr>
          <w:rFonts w:ascii="Times New Roman" w:hAnsi="Times New Roman"/>
          <w:color w:val="000000"/>
          <w:lang w:val="it-IT"/>
        </w:rPr>
      </w:pPr>
      <w:r w:rsidRPr="006A60D5">
        <w:rPr>
          <w:rFonts w:ascii="Times New Roman" w:hAnsi="Times New Roman"/>
          <w:color w:val="000000"/>
          <w:lang w:val="it-IT"/>
        </w:rPr>
        <w:t>(CĐR15) Áp dụng kỹ năng lập luận tư duy và giải quyết vấn đề bao gồm các kỹ năng phát hiện, tổng quát hoá để nhận diện các vấn đề rủi ro, phân tích, đánh giá và giải quyết rủi ro trong thực hiện các phương án kế hoạch, các dự án đầu tư và các vấn đề khác trong việc phân tích, đánh giá, xây dựng kế hoạch, quy hoạch phát triển kinh tế xã hội.</w:t>
      </w:r>
    </w:p>
    <w:p w:rsidR="002448BC" w:rsidRPr="006A60D5" w:rsidRDefault="002448BC" w:rsidP="00217B14">
      <w:pPr>
        <w:pStyle w:val="ListParagraph"/>
        <w:numPr>
          <w:ilvl w:val="1"/>
          <w:numId w:val="27"/>
        </w:numPr>
        <w:spacing w:before="80" w:after="0" w:line="280" w:lineRule="exact"/>
        <w:ind w:left="709"/>
        <w:contextualSpacing w:val="0"/>
        <w:jc w:val="both"/>
        <w:rPr>
          <w:rFonts w:ascii="Times New Roman" w:hAnsi="Times New Roman"/>
          <w:color w:val="000000"/>
          <w:lang w:val="it-IT"/>
        </w:rPr>
      </w:pPr>
      <w:r w:rsidRPr="006A60D5">
        <w:rPr>
          <w:rFonts w:ascii="Times New Roman" w:hAnsi="Times New Roman"/>
          <w:color w:val="000000"/>
          <w:lang w:val="it-IT"/>
        </w:rPr>
        <w:t>(CĐR16) Áp dụng kỹ năng nghiên cứu và khám phá kiến thức (gồm khả năng cập nhật kiến thức, tổng hợp tài liệu, phân tích và phản biện kiến thức hiện tại) để phát triển, bổ sung kiến thức liên quan đến lĩnh vực kế hoạch và đầu tư nhằm nâng cao hiệu quả công việc.</w:t>
      </w:r>
    </w:p>
    <w:p w:rsidR="002448BC" w:rsidRPr="006A60D5" w:rsidRDefault="002448BC" w:rsidP="00217B14">
      <w:pPr>
        <w:pStyle w:val="ListParagraph"/>
        <w:numPr>
          <w:ilvl w:val="1"/>
          <w:numId w:val="27"/>
        </w:numPr>
        <w:spacing w:before="80" w:after="0" w:line="280" w:lineRule="exact"/>
        <w:ind w:left="709"/>
        <w:contextualSpacing w:val="0"/>
        <w:jc w:val="both"/>
        <w:rPr>
          <w:rFonts w:ascii="Times New Roman" w:hAnsi="Times New Roman"/>
          <w:color w:val="000000"/>
          <w:lang w:val="it-IT"/>
        </w:rPr>
      </w:pPr>
      <w:r w:rsidRPr="006A60D5">
        <w:rPr>
          <w:rFonts w:ascii="Times New Roman" w:hAnsi="Times New Roman"/>
          <w:color w:val="000000"/>
          <w:lang w:val="it-IT"/>
        </w:rPr>
        <w:t>(CĐR17) Kỹ năng tư duy hệ thống gồm khả năng phân tích vấn đề theo logic có so sánh và phân tích với các vấn đề khác và nhìn vấn đề dưới nhiều góc độ để phân tích, đánh giá, lựa chọn các kênh đầu tư, các dự án đầu tư, xây dựng và tổ chức thực hiện kế hoạch phát triển kinh tế xã hội ở các cấp cũng như kế hoạch của doanh nghiệp.</w:t>
      </w:r>
    </w:p>
    <w:p w:rsidR="002448BC" w:rsidRPr="006A60D5" w:rsidRDefault="002448BC" w:rsidP="00217B14">
      <w:pPr>
        <w:pStyle w:val="ListParagraph"/>
        <w:numPr>
          <w:ilvl w:val="1"/>
          <w:numId w:val="27"/>
        </w:numPr>
        <w:spacing w:before="80" w:after="0" w:line="280" w:lineRule="exact"/>
        <w:ind w:left="709"/>
        <w:contextualSpacing w:val="0"/>
        <w:jc w:val="both"/>
        <w:rPr>
          <w:rFonts w:ascii="Times New Roman" w:hAnsi="Times New Roman"/>
          <w:color w:val="000000"/>
          <w:lang w:val="it-IT"/>
        </w:rPr>
      </w:pPr>
      <w:r w:rsidRPr="006A60D5">
        <w:rPr>
          <w:rFonts w:ascii="Times New Roman" w:hAnsi="Times New Roman"/>
          <w:color w:val="000000"/>
          <w:lang w:val="it-IT"/>
        </w:rPr>
        <w:t>(CĐR18) Áp dụng các kỹ năng nghề nghiệp như kỹ năng tổ chức, quản lý, kinh doanh, kỹ năng nhận diện, phân tích và giải quyết các vấn đề, kỹ năng xây dựng và thực hiện các chiến lược phát triển, kỹ năng dự báo xu hướng phát triển và vận động để giải quyết các vấn đề chuyên môn liên quan đến lĩnh vực kế hoạch đầu tư.</w:t>
      </w:r>
    </w:p>
    <w:p w:rsidR="002448BC" w:rsidRPr="006A60D5" w:rsidRDefault="002448BC" w:rsidP="00217B14">
      <w:pPr>
        <w:pStyle w:val="NormalWeb"/>
        <w:numPr>
          <w:ilvl w:val="0"/>
          <w:numId w:val="27"/>
        </w:numPr>
        <w:spacing w:before="80" w:beforeAutospacing="0" w:after="0" w:afterAutospacing="0" w:line="280" w:lineRule="exact"/>
        <w:ind w:left="709"/>
        <w:contextualSpacing/>
        <w:jc w:val="both"/>
        <w:rPr>
          <w:color w:val="000000"/>
          <w:lang w:val="it-IT"/>
        </w:rPr>
      </w:pPr>
      <w:r w:rsidRPr="006A60D5">
        <w:rPr>
          <w:color w:val="000000"/>
          <w:lang w:val="it-IT"/>
        </w:rPr>
        <w:t>(CĐR19) Kỹ năng mềm: Biết và vận dụng được các kỹ năng tự chủ, tự học, nghiên cứu khoa học độc lập, tự quản trị thời gian và kế hoạch công việc; kỹ năng làm việc độc lập và làm việc theo nhóm, tổ chức công việc theo nhóm, quản lý nhóm; kỹ năng quản lý và lãnh đạo; kỹ năng soạn thảo văn bản, đàm phán, diễn thuyết và ứng xử giao tiếp; kỹ năng xây dựng và phát triển quan hệ cộng đồng đáp ứng yêu cầu của nghề nghiệp.</w:t>
      </w:r>
    </w:p>
    <w:p w:rsidR="002448BC" w:rsidRPr="006A60D5" w:rsidRDefault="002448BC" w:rsidP="006A60D5">
      <w:pPr>
        <w:spacing w:before="80" w:line="300" w:lineRule="exact"/>
        <w:jc w:val="both"/>
        <w:rPr>
          <w:b/>
          <w:i/>
          <w:color w:val="000000" w:themeColor="text1"/>
          <w:lang w:val="it-IT"/>
        </w:rPr>
      </w:pPr>
      <w:r w:rsidRPr="006A60D5">
        <w:rPr>
          <w:b/>
          <w:i/>
          <w:color w:val="000000" w:themeColor="text1"/>
          <w:lang w:val="it-IT"/>
        </w:rPr>
        <w:t xml:space="preserve">1.2.3. Năng lực tự chủ và trách nhiệm: </w:t>
      </w:r>
    </w:p>
    <w:p w:rsidR="002448BC" w:rsidRPr="006A60D5" w:rsidRDefault="002448BC" w:rsidP="006A60D5">
      <w:pPr>
        <w:spacing w:before="80" w:line="300" w:lineRule="exact"/>
        <w:ind w:firstLine="720"/>
        <w:jc w:val="both"/>
        <w:rPr>
          <w:color w:val="000000" w:themeColor="text1"/>
          <w:lang w:val="it-IT"/>
        </w:rPr>
      </w:pPr>
      <w:r w:rsidRPr="006A60D5">
        <w:rPr>
          <w:color w:val="000000" w:themeColor="text1"/>
          <w:lang w:val="it-IT"/>
        </w:rPr>
        <w:t>Được đào tạo để trở thành những người có phẩm chất đạo đức tốt, có tinh thần cầu tiến, luôn sẵn sàng học hỏi, thực hiện tốt các nội quy và quy định trong công việc, và thể hiện tinh thần trách nhiệm đối với các vị trí công việc đảm nhận.</w:t>
      </w:r>
    </w:p>
    <w:p w:rsidR="002448BC" w:rsidRPr="006A60D5" w:rsidRDefault="002448BC" w:rsidP="00217B14">
      <w:pPr>
        <w:numPr>
          <w:ilvl w:val="0"/>
          <w:numId w:val="28"/>
        </w:numPr>
        <w:spacing w:before="80" w:line="300" w:lineRule="exact"/>
        <w:jc w:val="both"/>
        <w:rPr>
          <w:lang w:val="it-IT"/>
        </w:rPr>
      </w:pPr>
      <w:r w:rsidRPr="006A60D5">
        <w:rPr>
          <w:lang w:val="it-IT"/>
        </w:rPr>
        <w:t>(CĐR20) Thể hiện năng lực tự chủ và trách nhiệm cá nhân, sẵn sàng đương đầu với khó khăn và chấp nhận rủi ro, kiên trì, linh hoạt, tự tin, chăm chỉ và nhiệt tình.</w:t>
      </w:r>
    </w:p>
    <w:p w:rsidR="002448BC" w:rsidRPr="006A60D5" w:rsidRDefault="002448BC" w:rsidP="00217B14">
      <w:pPr>
        <w:numPr>
          <w:ilvl w:val="0"/>
          <w:numId w:val="28"/>
        </w:numPr>
        <w:spacing w:before="80" w:line="300" w:lineRule="exact"/>
        <w:jc w:val="both"/>
        <w:rPr>
          <w:spacing w:val="-2"/>
          <w:lang w:val="it-IT"/>
        </w:rPr>
      </w:pPr>
      <w:r w:rsidRPr="006A60D5">
        <w:rPr>
          <w:spacing w:val="-2"/>
          <w:lang w:val="it-IT"/>
        </w:rPr>
        <w:t>(CĐR21) Thể hiện năng lực tự chủ và trách nhiệm với nghề nghiệp như thể hiện đạo đức nghề nghiệp, hành vi và ứng xử chuyên nghiệp, thể hiện sự độc lập, chủ động trong công việc, thể hiện sự hợp tác và tinh thần cầu tiến trong công việc.</w:t>
      </w:r>
    </w:p>
    <w:p w:rsidR="002448BC" w:rsidRPr="006A60D5" w:rsidRDefault="002448BC" w:rsidP="00217B14">
      <w:pPr>
        <w:numPr>
          <w:ilvl w:val="0"/>
          <w:numId w:val="28"/>
        </w:numPr>
        <w:spacing w:before="80" w:line="300" w:lineRule="exact"/>
        <w:jc w:val="both"/>
        <w:rPr>
          <w:lang w:val="it-IT"/>
        </w:rPr>
      </w:pPr>
      <w:r w:rsidRPr="006A60D5">
        <w:rPr>
          <w:lang w:val="it-IT"/>
        </w:rPr>
        <w:t>(CĐR22) Thể hiện năng lực tự chủ và trách nhiệm với xã hội như tuân theo pháp luật, ủng hộ và bảo vệ cái đúng.</w:t>
      </w:r>
    </w:p>
    <w:p w:rsidR="002448BC" w:rsidRPr="006A60D5" w:rsidRDefault="002448BC" w:rsidP="002448BC">
      <w:pPr>
        <w:spacing w:before="120" w:line="340" w:lineRule="exact"/>
        <w:jc w:val="both"/>
        <w:outlineLvl w:val="0"/>
        <w:rPr>
          <w:b/>
          <w:bCs/>
          <w:lang w:val="it-IT"/>
        </w:rPr>
      </w:pPr>
      <w:r w:rsidRPr="006A60D5">
        <w:rPr>
          <w:b/>
          <w:bCs/>
          <w:lang w:val="it-IT"/>
        </w:rPr>
        <w:t>2. Chuẩn đầu ra chương trình đào tạo và trình độ năng lực yêu cầu</w:t>
      </w:r>
    </w:p>
    <w:p w:rsidR="002448BC" w:rsidRPr="006A60D5" w:rsidRDefault="002448BC" w:rsidP="00EE0835">
      <w:pPr>
        <w:spacing w:before="80" w:line="300" w:lineRule="exact"/>
        <w:jc w:val="both"/>
        <w:rPr>
          <w:rFonts w:eastAsia="Calibri"/>
          <w:b/>
          <w:i/>
          <w:lang w:val="it-IT"/>
        </w:rPr>
      </w:pPr>
      <w:r w:rsidRPr="006A60D5">
        <w:rPr>
          <w:rFonts w:eastAsia="Calibri"/>
          <w:b/>
          <w:i/>
          <w:lang w:val="it-IT"/>
        </w:rPr>
        <w:t>2.1. Chuẩn đầu ra</w:t>
      </w:r>
    </w:p>
    <w:p w:rsidR="002448BC" w:rsidRPr="006A60D5" w:rsidRDefault="002448BC" w:rsidP="002448BC">
      <w:pPr>
        <w:spacing w:before="120" w:after="120" w:line="340" w:lineRule="exact"/>
        <w:jc w:val="center"/>
        <w:rPr>
          <w:rFonts w:eastAsia="Calibri"/>
          <w:b/>
          <w:lang w:val="it-IT"/>
        </w:rPr>
      </w:pPr>
      <w:r w:rsidRPr="006A60D5">
        <w:rPr>
          <w:b/>
          <w:lang w:val="it-IT"/>
        </w:rPr>
        <w:t>Bảng 1: Tổng hợp đánh giá chuẩn đầu ra của Chương trình Kế hoạch – Đầu tư theo các mức trình độ năng lực</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312"/>
        <w:gridCol w:w="1130"/>
      </w:tblGrid>
      <w:tr w:rsidR="002448BC" w:rsidRPr="00826B27" w:rsidTr="006A60D5">
        <w:trPr>
          <w:tblHeader/>
          <w:jc w:val="center"/>
        </w:trPr>
        <w:tc>
          <w:tcPr>
            <w:tcW w:w="784" w:type="dxa"/>
            <w:vAlign w:val="center"/>
            <w:hideMark/>
          </w:tcPr>
          <w:p w:rsidR="002448BC" w:rsidRPr="00826B27" w:rsidRDefault="002448BC" w:rsidP="002448BC">
            <w:pPr>
              <w:spacing w:before="60" w:after="60"/>
              <w:ind w:left="88" w:hanging="141"/>
              <w:jc w:val="center"/>
              <w:rPr>
                <w:b/>
                <w:bCs/>
                <w:szCs w:val="26"/>
              </w:rPr>
            </w:pPr>
            <w:r w:rsidRPr="00826B27">
              <w:rPr>
                <w:b/>
                <w:bCs/>
                <w:szCs w:val="26"/>
              </w:rPr>
              <w:t>Ký hiệu</w:t>
            </w:r>
          </w:p>
        </w:tc>
        <w:tc>
          <w:tcPr>
            <w:tcW w:w="7312" w:type="dxa"/>
            <w:vAlign w:val="center"/>
            <w:hideMark/>
          </w:tcPr>
          <w:p w:rsidR="002448BC" w:rsidRPr="00826B27" w:rsidRDefault="002448BC" w:rsidP="002448BC">
            <w:pPr>
              <w:spacing w:before="60" w:after="60"/>
              <w:jc w:val="center"/>
              <w:rPr>
                <w:b/>
                <w:bCs/>
                <w:szCs w:val="26"/>
              </w:rPr>
            </w:pPr>
            <w:r w:rsidRPr="00826B27">
              <w:rPr>
                <w:b/>
                <w:bCs/>
                <w:szCs w:val="26"/>
              </w:rPr>
              <w:t>Chủ đề chuẩn đầu ra</w:t>
            </w:r>
          </w:p>
        </w:tc>
        <w:tc>
          <w:tcPr>
            <w:tcW w:w="1130" w:type="dxa"/>
            <w:vAlign w:val="center"/>
            <w:hideMark/>
          </w:tcPr>
          <w:p w:rsidR="002448BC" w:rsidRPr="00826B27" w:rsidRDefault="002448BC" w:rsidP="002448BC">
            <w:pPr>
              <w:spacing w:before="60" w:after="60"/>
              <w:jc w:val="center"/>
              <w:rPr>
                <w:b/>
                <w:bCs/>
                <w:szCs w:val="26"/>
              </w:rPr>
            </w:pPr>
            <w:r w:rsidRPr="00826B27">
              <w:rPr>
                <w:b/>
                <w:bCs/>
                <w:szCs w:val="26"/>
              </w:rPr>
              <w:t>Trình độ năng lực</w:t>
            </w:r>
          </w:p>
        </w:tc>
      </w:tr>
      <w:tr w:rsidR="002448BC" w:rsidRPr="00826B27" w:rsidTr="006A60D5">
        <w:trPr>
          <w:jc w:val="center"/>
        </w:trPr>
        <w:tc>
          <w:tcPr>
            <w:tcW w:w="784" w:type="dxa"/>
            <w:tcBorders>
              <w:bottom w:val="dotted" w:sz="4" w:space="0" w:color="auto"/>
            </w:tcBorders>
            <w:vAlign w:val="center"/>
            <w:hideMark/>
          </w:tcPr>
          <w:p w:rsidR="002448BC" w:rsidRPr="006A60D5" w:rsidRDefault="002448BC" w:rsidP="006A60D5">
            <w:pPr>
              <w:spacing w:before="20" w:after="20" w:line="300" w:lineRule="exact"/>
              <w:ind w:left="88"/>
              <w:rPr>
                <w:b/>
                <w:bCs/>
              </w:rPr>
            </w:pPr>
            <w:r w:rsidRPr="006A60D5">
              <w:rPr>
                <w:b/>
                <w:bCs/>
              </w:rPr>
              <w:t>1</w:t>
            </w:r>
          </w:p>
        </w:tc>
        <w:tc>
          <w:tcPr>
            <w:tcW w:w="7312" w:type="dxa"/>
            <w:tcBorders>
              <w:bottom w:val="dotted" w:sz="4" w:space="0" w:color="auto"/>
            </w:tcBorders>
            <w:hideMark/>
          </w:tcPr>
          <w:p w:rsidR="002448BC" w:rsidRPr="006A60D5" w:rsidRDefault="002448BC" w:rsidP="006A60D5">
            <w:pPr>
              <w:spacing w:before="20" w:after="20" w:line="300" w:lineRule="exact"/>
              <w:jc w:val="both"/>
              <w:rPr>
                <w:b/>
                <w:bCs/>
              </w:rPr>
            </w:pPr>
            <w:r w:rsidRPr="006A60D5">
              <w:rPr>
                <w:b/>
                <w:bCs/>
              </w:rPr>
              <w:t xml:space="preserve">Kiến thức </w:t>
            </w:r>
          </w:p>
        </w:tc>
        <w:tc>
          <w:tcPr>
            <w:tcW w:w="1130" w:type="dxa"/>
            <w:tcBorders>
              <w:bottom w:val="dotted" w:sz="4" w:space="0" w:color="auto"/>
            </w:tcBorders>
          </w:tcPr>
          <w:p w:rsidR="002448BC" w:rsidRPr="006A60D5" w:rsidRDefault="002448BC" w:rsidP="006A60D5">
            <w:pPr>
              <w:spacing w:before="20" w:after="20" w:line="300" w:lineRule="exact"/>
              <w:jc w:val="center"/>
              <w:rPr>
                <w:b/>
                <w:bCs/>
              </w:rP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ind w:left="88"/>
              <w:rPr>
                <w:b/>
                <w:bCs/>
                <w:iCs/>
              </w:rPr>
            </w:pPr>
            <w:r w:rsidRPr="006A60D5">
              <w:rPr>
                <w:b/>
                <w:bCs/>
                <w:iCs/>
              </w:rPr>
              <w:t>1.1</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rPr>
                <w:b/>
                <w:bCs/>
                <w:iCs/>
              </w:rPr>
            </w:pPr>
            <w:r w:rsidRPr="006A60D5">
              <w:rPr>
                <w:b/>
                <w:bCs/>
                <w:iCs/>
              </w:rPr>
              <w:t>Kiến thức, kỹ năng chung trong toàn Đại học Huế</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rPr>
                <w:b/>
                <w:bCs/>
                <w:i/>
                <w:iCs/>
              </w:rP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1.1.1</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t>Giáo dục chính trị</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rPr>
                <w:lang w:val="it-IT"/>
              </w:rPr>
              <w:lastRenderedPageBreak/>
              <w:t>1.1.2</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t>Giáo dục quốc phòng – an ninh</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rPr>
                <w:lang w:val="it-IT"/>
              </w:rPr>
              <w:t>1.1.3</w:t>
            </w:r>
          </w:p>
        </w:tc>
        <w:tc>
          <w:tcPr>
            <w:tcW w:w="7312" w:type="dxa"/>
            <w:tcBorders>
              <w:top w:val="dotted" w:sz="4" w:space="0" w:color="auto"/>
              <w:bottom w:val="dotted" w:sz="4" w:space="0" w:color="auto"/>
            </w:tcBorders>
            <w:hideMark/>
          </w:tcPr>
          <w:p w:rsidR="002448BC" w:rsidRPr="006A60D5" w:rsidRDefault="002448BC" w:rsidP="006A60D5">
            <w:pPr>
              <w:pStyle w:val="ListParagraph"/>
              <w:spacing w:before="20" w:after="20" w:line="300" w:lineRule="exact"/>
              <w:ind w:left="0"/>
              <w:jc w:val="both"/>
              <w:rPr>
                <w:rFonts w:ascii="Times New Roman" w:hAnsi="Times New Roman"/>
                <w:color w:val="000000"/>
                <w:lang w:val="it-IT"/>
              </w:rPr>
            </w:pPr>
            <w:r w:rsidRPr="006A60D5">
              <w:rPr>
                <w:rFonts w:ascii="Times New Roman" w:hAnsi="Times New Roman"/>
              </w:rPr>
              <w:t>Giáo dục thể chất</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1.1.4</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t>Ngoại ngữ</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1.1.5</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t>Công nghệ thông tin</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1.1.6</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rPr>
                <w:lang w:val="it-IT"/>
              </w:rPr>
              <w:t>Kỹ năng mềm</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ind w:left="88"/>
              <w:rPr>
                <w:b/>
                <w:bCs/>
                <w:iCs/>
              </w:rPr>
            </w:pPr>
            <w:r w:rsidRPr="006A60D5">
              <w:rPr>
                <w:b/>
                <w:bCs/>
                <w:iCs/>
              </w:rPr>
              <w:t>1.2</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rPr>
                <w:b/>
                <w:bCs/>
                <w:iCs/>
              </w:rPr>
            </w:pPr>
            <w:r w:rsidRPr="006A60D5">
              <w:rPr>
                <w:b/>
                <w:bCs/>
                <w:iCs/>
              </w:rPr>
              <w:t>Kiến thức chung trong lĩnh vực kinh tế</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rPr>
                <w:b/>
                <w:bCs/>
                <w:i/>
                <w:iCs/>
              </w:rP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ind w:left="88"/>
            </w:pPr>
            <w:r w:rsidRPr="006A60D5">
              <w:t>1.2.1</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pPr>
            <w:r w:rsidRPr="006A60D5">
              <w:t>Vận dụng được các kiến thức cơ bản về toán ứng dụng, công nghệ thông tin, và các công cụ xác suất, thống kê ứng dụng trong nghiên cứu kinh tế để trang bị các công cụ phân tích kinh tế cơ bản.</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290" w:lineRule="exact"/>
            </w:pPr>
            <w:r w:rsidRPr="006A60D5">
              <w:t>1.2.2</w:t>
            </w:r>
          </w:p>
        </w:tc>
        <w:tc>
          <w:tcPr>
            <w:tcW w:w="7312" w:type="dxa"/>
            <w:tcBorders>
              <w:top w:val="dotted" w:sz="4" w:space="0" w:color="auto"/>
              <w:bottom w:val="dotted" w:sz="4" w:space="0" w:color="auto"/>
            </w:tcBorders>
          </w:tcPr>
          <w:p w:rsidR="002448BC" w:rsidRPr="006A60D5" w:rsidRDefault="002448BC" w:rsidP="006A60D5">
            <w:pPr>
              <w:spacing w:before="20" w:after="20" w:line="290" w:lineRule="exact"/>
              <w:jc w:val="both"/>
            </w:pPr>
            <w:r w:rsidRPr="006A60D5">
              <w:t>Vận dụng được các kiến thức cơ bản về kinh tế học (kinh tế học vi mô 1 và vĩ mô 1), các kiến thức cơ bản liên quan tới quản trị học, nguyên lý kế toán, tài chính để nhận diện và giải thích được các vấn đề và hiện tượng kinh tế xã hội, làm nền tảng lý luận và thực tiễn cho các kiến thức chuyên ngành thuộc lĩnh vực kế hoạch và đầu tư.</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29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ind w:left="88"/>
              <w:rPr>
                <w:b/>
                <w:bCs/>
                <w:iCs/>
              </w:rPr>
            </w:pPr>
            <w:r w:rsidRPr="006A60D5">
              <w:rPr>
                <w:b/>
                <w:bCs/>
                <w:iCs/>
              </w:rPr>
              <w:t>1.3</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rPr>
                <w:b/>
                <w:bCs/>
                <w:iCs/>
              </w:rPr>
            </w:pPr>
            <w:r w:rsidRPr="006A60D5">
              <w:rPr>
                <w:b/>
                <w:bCs/>
                <w:iCs/>
              </w:rPr>
              <w:t>Kiến thức chung cho nhóm ngành</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290" w:lineRule="exact"/>
              <w:jc w:val="center"/>
              <w:rPr>
                <w:b/>
                <w:bCs/>
                <w:i/>
                <w:iCs/>
              </w:rP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ind w:left="88"/>
            </w:pPr>
            <w:r w:rsidRPr="006A60D5">
              <w:t>1.3.1</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rPr>
                <w:spacing w:val="-2"/>
              </w:rPr>
            </w:pPr>
            <w:r w:rsidRPr="006A60D5">
              <w:rPr>
                <w:bCs/>
                <w:iCs/>
                <w:spacing w:val="-2"/>
              </w:rPr>
              <w:t>Vận dụng được các kiến thức chuyên sâu về kinh tế học (kinh tế vi mô 2, vĩ mô 2), các kiến thức cơ bản về kinh tế phát triển, kinh tế môi trường, marketing và luật kinh tế cũng như các kiến thức về phương pháp nghiên cứu để giải thích được các vấn đề, phân tích các hiện tượng kinh tế xã hội và giải quyết một số vấn đề liên quan đến</w:t>
            </w:r>
            <w:r w:rsidRPr="006A60D5">
              <w:rPr>
                <w:spacing w:val="-2"/>
              </w:rPr>
              <w:t xml:space="preserve"> hoạt động trong lĩnh vực đầu tư và xây dựng kế hoạch.</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ind w:left="88"/>
              <w:rPr>
                <w:b/>
                <w:bCs/>
                <w:iCs/>
              </w:rPr>
            </w:pPr>
            <w:r w:rsidRPr="006A60D5">
              <w:rPr>
                <w:b/>
                <w:bCs/>
                <w:iCs/>
              </w:rPr>
              <w:t xml:space="preserve">1.4 </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rPr>
                <w:b/>
                <w:bCs/>
                <w:iCs/>
              </w:rPr>
            </w:pPr>
            <w:r w:rsidRPr="006A60D5">
              <w:rPr>
                <w:b/>
                <w:bCs/>
                <w:iCs/>
              </w:rPr>
              <w:t>Kiến thức ngành, chuyên ngành, bổ trợ</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290" w:lineRule="exact"/>
              <w:jc w:val="center"/>
              <w:rPr>
                <w:b/>
                <w:bCs/>
                <w:i/>
                <w:iCs/>
              </w:rP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pPr>
            <w:r w:rsidRPr="006A60D5">
              <w:t>1.4.1</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rPr>
                <w:spacing w:val="-2"/>
              </w:rPr>
            </w:pPr>
            <w:r w:rsidRPr="006A60D5">
              <w:rPr>
                <w:bCs/>
                <w:iCs/>
                <w:spacing w:val="-2"/>
              </w:rPr>
              <w:t xml:space="preserve">Vận dụng được các kiến thức toàn diện và </w:t>
            </w:r>
            <w:r w:rsidRPr="006A60D5">
              <w:rPr>
                <w:spacing w:val="-2"/>
              </w:rPr>
              <w:t>chuyên sâu về đầu tư (Kinh tế đầu tư, Đầu tư quốc tế, Đầu tư công, Thị trường chứng khoán, Phân tích và đầu tư chứng khoán, Đầu tư bất động sản) và các kiến thức bổ trợ (Kinh tế quốc tế, Đánh giá tác động môi trường, Tiếng Anh chuyên ngành) để hiểu biết và phân tích, nắm bắt được các kênh đầu tư, thị trường vốn đầu tư để thu hút vốn đầu tư phát triển và vốn đầu tư kinh doanh.</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jc w:val="center"/>
            </w:pPr>
            <w:r w:rsidRPr="006A60D5">
              <w:t>(IV)</w:t>
            </w: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290" w:lineRule="exact"/>
            </w:pPr>
            <w:r w:rsidRPr="006A60D5">
              <w:t>1.4.2</w:t>
            </w:r>
          </w:p>
        </w:tc>
        <w:tc>
          <w:tcPr>
            <w:tcW w:w="7312" w:type="dxa"/>
            <w:tcBorders>
              <w:top w:val="dotted" w:sz="4" w:space="0" w:color="auto"/>
              <w:bottom w:val="dotted" w:sz="4" w:space="0" w:color="auto"/>
            </w:tcBorders>
          </w:tcPr>
          <w:p w:rsidR="002448BC" w:rsidRPr="006A60D5" w:rsidRDefault="002448BC" w:rsidP="006A60D5">
            <w:pPr>
              <w:spacing w:before="20" w:after="20" w:line="290" w:lineRule="exact"/>
              <w:jc w:val="both"/>
              <w:rPr>
                <w:bCs/>
                <w:iCs/>
              </w:rPr>
            </w:pPr>
            <w:r w:rsidRPr="006A60D5">
              <w:rPr>
                <w:bCs/>
                <w:iCs/>
              </w:rPr>
              <w:t xml:space="preserve">Vận dụng được các kiến thức </w:t>
            </w:r>
            <w:r w:rsidRPr="006A60D5">
              <w:t>chuyên sâu về dự án đầu tư (Lập và phân tích dự án, Quản lý dự án, Thẩm định dự án, Đấu thầu, Phân tích lợi ích chi phí) để thiết lập kế hoạch và xây dựng dự án, phân tích, thẩm định, tổ chức thực hiện và đánh giá hiệu quả tài chính và hiệu quả kinh tế xã hội các dự án đầu tư phát triển và cách thức tổ chức quản lý các dự án đầu tư.</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290" w:lineRule="exact"/>
              <w:jc w:val="center"/>
            </w:pPr>
            <w:r w:rsidRPr="006A60D5">
              <w:t>(V)</w:t>
            </w:r>
          </w:p>
        </w:tc>
      </w:tr>
      <w:tr w:rsidR="002448BC" w:rsidRPr="00826B27" w:rsidTr="006A60D5">
        <w:trPr>
          <w:trHeight w:val="1232"/>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pPr>
            <w:r w:rsidRPr="006A60D5">
              <w:t>1.4.3</w:t>
            </w:r>
          </w:p>
        </w:tc>
        <w:tc>
          <w:tcPr>
            <w:tcW w:w="7312" w:type="dxa"/>
            <w:tcBorders>
              <w:top w:val="dotted" w:sz="4" w:space="0" w:color="auto"/>
              <w:bottom w:val="dotted" w:sz="4" w:space="0" w:color="auto"/>
            </w:tcBorders>
            <w:hideMark/>
          </w:tcPr>
          <w:p w:rsidR="002448BC" w:rsidRPr="006A60D5" w:rsidRDefault="002448BC" w:rsidP="006A60D5">
            <w:pPr>
              <w:spacing w:before="20" w:after="20" w:line="290" w:lineRule="exact"/>
              <w:jc w:val="both"/>
            </w:pPr>
            <w:r w:rsidRPr="006A60D5">
              <w:rPr>
                <w:bCs/>
                <w:iCs/>
              </w:rPr>
              <w:t xml:space="preserve">Vận dụng được các kiến thức </w:t>
            </w:r>
            <w:r w:rsidRPr="006A60D5">
              <w:t>chuyên sâu về hệ thống kế hoạch hoá (Kế hoạch hoá phát triển, Dự báo kinh tế, Quy hoạch tổng thể phát triển kinh tế xã hội, Kinh tế và chính sách phát triển vùng) và kiến thức bổ trợ (Kinh tế công cộng, Kinh tế tài nguyên) để có khả năng phân tích, đánh giá tổng hợp, dự báo phát triển kinh tế xã hội theo xu hướng đầu tư trong quá trình toàn cầu hóa để nhằm thực hiện công tác phân tích và xây dựng kế hoạch phát triển kinh tế xã hội ở các cấp, quy hoạch phát triển, chính sách phát triển kinh tế theo vùng lãnh thổ.</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290" w:lineRule="exact"/>
              <w:jc w:val="center"/>
            </w:pPr>
            <w:r w:rsidRPr="006A60D5">
              <w:t xml:space="preserve"> (IV)</w:t>
            </w:r>
          </w:p>
        </w:tc>
      </w:tr>
      <w:tr w:rsidR="002448BC" w:rsidRPr="00826B27" w:rsidTr="006A60D5">
        <w:trPr>
          <w:trHeight w:val="397"/>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290" w:lineRule="exact"/>
            </w:pPr>
            <w:r w:rsidRPr="006A60D5">
              <w:t>1.4.4</w:t>
            </w:r>
          </w:p>
        </w:tc>
        <w:tc>
          <w:tcPr>
            <w:tcW w:w="7312" w:type="dxa"/>
            <w:tcBorders>
              <w:top w:val="dotted" w:sz="4" w:space="0" w:color="auto"/>
              <w:bottom w:val="dotted" w:sz="4" w:space="0" w:color="auto"/>
            </w:tcBorders>
          </w:tcPr>
          <w:p w:rsidR="002448BC" w:rsidRPr="006A60D5" w:rsidRDefault="002448BC" w:rsidP="006A60D5">
            <w:pPr>
              <w:spacing w:before="20" w:after="20" w:line="290" w:lineRule="exact"/>
              <w:jc w:val="both"/>
            </w:pPr>
            <w:r w:rsidRPr="006A60D5">
              <w:rPr>
                <w:bCs/>
                <w:iCs/>
              </w:rPr>
              <w:t xml:space="preserve">Vận dụng được các kiến thức </w:t>
            </w:r>
            <w:r w:rsidRPr="006A60D5">
              <w:t>chuyên sâu về hoạt động kinh doanh của doanh nghiệp (Kế hoạch kinh doanh, Đàm phán kinh doanh, Tài chính doanh nghiệp 1, Nhập môn chuỗi cung ứng và logistics) và các kiến thức bổ trợ (Thương mại điện tử, Thống kê trong kinh tế và kinh doanh) để thực hiện công tác phân tích hoạt động kinh doanh và xây dựng kế hoạch, chiến lược phát triển kinh doanh của các doanh nghiệp.</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290" w:lineRule="exact"/>
              <w:jc w:val="center"/>
            </w:pPr>
            <w:r w:rsidRPr="006A60D5">
              <w:t xml:space="preserve"> (IV)</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ind w:left="88"/>
              <w:rPr>
                <w:b/>
                <w:bCs/>
                <w:iCs/>
              </w:rPr>
            </w:pPr>
            <w:r w:rsidRPr="006A60D5">
              <w:rPr>
                <w:b/>
                <w:bCs/>
                <w:iCs/>
              </w:rPr>
              <w:lastRenderedPageBreak/>
              <w:t>1.5</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rPr>
                <w:b/>
                <w:bCs/>
                <w:iCs/>
              </w:rPr>
            </w:pPr>
            <w:r w:rsidRPr="006A60D5">
              <w:rPr>
                <w:b/>
                <w:bCs/>
                <w:iCs/>
              </w:rPr>
              <w:t>Kiến thức thực tập và tốt nghiệp</w:t>
            </w:r>
          </w:p>
        </w:tc>
        <w:tc>
          <w:tcPr>
            <w:tcW w:w="1130" w:type="dxa"/>
            <w:tcBorders>
              <w:top w:val="dotted" w:sz="4" w:space="0" w:color="auto"/>
              <w:bottom w:val="dotted" w:sz="4" w:space="0" w:color="auto"/>
            </w:tcBorders>
          </w:tcPr>
          <w:p w:rsidR="002448BC" w:rsidRPr="006A60D5" w:rsidRDefault="002448BC" w:rsidP="006A60D5">
            <w:pPr>
              <w:spacing w:before="20" w:after="20" w:line="300" w:lineRule="exact"/>
              <w:jc w:val="center"/>
              <w:rPr>
                <w:b/>
                <w:bCs/>
                <w:i/>
                <w:iCs/>
              </w:rPr>
            </w:pPr>
          </w:p>
        </w:tc>
      </w:tr>
      <w:tr w:rsidR="002448BC" w:rsidRPr="00826B27" w:rsidTr="006A60D5">
        <w:trPr>
          <w:trHeight w:val="1172"/>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pPr>
            <w:r w:rsidRPr="006A60D5">
              <w:t>1.5.1</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rPr>
                <w:bCs/>
                <w:iCs/>
              </w:rPr>
              <w:t>Vận dụng được các kiến thức thực tế từ thực tập nghề nghiệp và thực tập cuối khóa để phân tích các vấn đề nghiên cứu liên quan và thực hiện một số công việc và giải quyết các vấn đề chuyên môn trong lĩnh vực kế hoạch và đầu tư.</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 xml:space="preserve"> (V)</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ind w:left="88"/>
              <w:rPr>
                <w:b/>
                <w:bCs/>
              </w:rPr>
            </w:pPr>
            <w:r w:rsidRPr="006A60D5">
              <w:rPr>
                <w:b/>
                <w:bCs/>
              </w:rPr>
              <w:t>2</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rPr>
                <w:b/>
                <w:bCs/>
              </w:rPr>
            </w:pPr>
            <w:r w:rsidRPr="006A60D5">
              <w:rPr>
                <w:b/>
                <w:bCs/>
              </w:rPr>
              <w:t xml:space="preserve">Kỹ năng </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bCs/>
              </w:rPr>
            </w:pPr>
            <w:r w:rsidRPr="006A60D5">
              <w:rPr>
                <w:b/>
                <w:bCs/>
              </w:rPr>
              <w:t>2.1</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rPr>
                <w:b/>
                <w:bCs/>
              </w:rPr>
            </w:pPr>
            <w:r w:rsidRPr="006A60D5">
              <w:rPr>
                <w:b/>
                <w:bCs/>
              </w:rPr>
              <w:t>Kỹ năng lập luận tư duy và giải quyết vấn đề</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trHeight w:val="1814"/>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2.1.1</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t>Áp dụng kỹ năng lập luận tư duy và giải quyết vấn đề bao gồm các kỹ năng phát hiện, tổng quát hoá để nhận diện các vấn đề rủi ro, phân tích, đánh giá và giải quyết rủi ro trong thực hiện các phương án kế hoạch, các dự án đầu tư và các vấn đề khác trong việc phân tích, đánh giá, xây dựng kế hoạch, quy hoạch phát triển kinh tế xã hội.</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(IV)</w:t>
            </w:r>
          </w:p>
        </w:tc>
      </w:tr>
      <w:tr w:rsidR="002448BC" w:rsidRPr="00826B27" w:rsidTr="006A60D5">
        <w:trPr>
          <w:trHeight w:val="381"/>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rPr>
            </w:pPr>
            <w:r w:rsidRPr="006A60D5">
              <w:rPr>
                <w:b/>
              </w:rPr>
              <w:t>2.2</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rPr>
                <w:b/>
              </w:rPr>
              <w:t>Kỹ năng nghiên cứu và khám phá kiến thức</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2.2.1</w:t>
            </w:r>
          </w:p>
        </w:tc>
        <w:tc>
          <w:tcPr>
            <w:tcW w:w="7312" w:type="dxa"/>
            <w:tcBorders>
              <w:top w:val="dotted" w:sz="4" w:space="0" w:color="auto"/>
              <w:bottom w:val="dotted" w:sz="4" w:space="0" w:color="auto"/>
            </w:tcBorders>
          </w:tcPr>
          <w:p w:rsidR="002448BC" w:rsidRPr="006A60D5" w:rsidRDefault="002448BC" w:rsidP="006A60D5">
            <w:pPr>
              <w:widowControl w:val="0"/>
              <w:autoSpaceDE w:val="0"/>
              <w:autoSpaceDN w:val="0"/>
              <w:adjustRightInd w:val="0"/>
              <w:spacing w:before="20" w:after="20" w:line="300" w:lineRule="exact"/>
              <w:ind w:right="57"/>
              <w:jc w:val="both"/>
            </w:pPr>
            <w:r w:rsidRPr="006A60D5">
              <w:t>Áp dụng kỹ năng nghiên cứu và khám phá kiến thức (gồm khả năng cập nhật kiến thức, tổng hợp tài liệu, phân tích và phản biện kiến thức hiện tại) để phát triển, bổ sung kiến thức liên quan đến lĩnh vực kế hoạch và đầu tư nhằm nâng cao hiệu quả công việc.</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 xml:space="preserve">(III) </w:t>
            </w:r>
          </w:p>
        </w:tc>
      </w:tr>
      <w:tr w:rsidR="002448BC" w:rsidRPr="00826B27" w:rsidTr="006A60D5">
        <w:trPr>
          <w:trHeight w:val="346"/>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rPr>
            </w:pPr>
            <w:r w:rsidRPr="006A60D5">
              <w:rPr>
                <w:b/>
              </w:rPr>
              <w:t>2.3</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rPr>
                <w:b/>
              </w:rPr>
              <w:t>Kỹ năng tư duy hệ thống</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2.3.1</w:t>
            </w:r>
          </w:p>
        </w:tc>
        <w:tc>
          <w:tcPr>
            <w:tcW w:w="7312" w:type="dxa"/>
            <w:tcBorders>
              <w:top w:val="dotted" w:sz="4" w:space="0" w:color="auto"/>
              <w:bottom w:val="dotted" w:sz="4" w:space="0" w:color="auto"/>
            </w:tcBorders>
          </w:tcPr>
          <w:p w:rsidR="002448BC" w:rsidRPr="006A60D5" w:rsidRDefault="002448BC" w:rsidP="006A60D5">
            <w:pPr>
              <w:widowControl w:val="0"/>
              <w:autoSpaceDE w:val="0"/>
              <w:autoSpaceDN w:val="0"/>
              <w:adjustRightInd w:val="0"/>
              <w:spacing w:before="20" w:after="20" w:line="300" w:lineRule="exact"/>
              <w:ind w:right="57"/>
              <w:jc w:val="both"/>
              <w:rPr>
                <w:lang w:val="sv-SE"/>
              </w:rPr>
            </w:pPr>
            <w:r w:rsidRPr="006A60D5">
              <w:t>Kỹ năng tư duy hệ thống gồm khả năng phân tích vấn đề theo logic có so sánh và phân tích với các vấn đề khác và nhìn vấn đề dưới nhiều góc độ để phân tích, đánh giá, lựa chọn các kênh đầu tư, các dự án đầu tư, xây dựng và tổ chức thực hiện kế hoạch phát triển kinh tế xã hội ở các cấp cũng như kế hoạch của doanh nghiệp.</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(V)</w:t>
            </w:r>
          </w:p>
        </w:tc>
      </w:tr>
      <w:tr w:rsidR="002448BC" w:rsidRPr="00826B27" w:rsidTr="006A60D5">
        <w:trPr>
          <w:trHeight w:val="373"/>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rPr>
            </w:pPr>
            <w:r w:rsidRPr="006A60D5">
              <w:rPr>
                <w:b/>
              </w:rPr>
              <w:t>2.4</w:t>
            </w:r>
          </w:p>
        </w:tc>
        <w:tc>
          <w:tcPr>
            <w:tcW w:w="7312" w:type="dxa"/>
            <w:tcBorders>
              <w:top w:val="dotted" w:sz="4" w:space="0" w:color="auto"/>
              <w:bottom w:val="dotted" w:sz="4" w:space="0" w:color="auto"/>
            </w:tcBorders>
          </w:tcPr>
          <w:p w:rsidR="002448BC" w:rsidRPr="006A60D5" w:rsidRDefault="002448BC" w:rsidP="006A60D5">
            <w:pPr>
              <w:widowControl w:val="0"/>
              <w:autoSpaceDE w:val="0"/>
              <w:autoSpaceDN w:val="0"/>
              <w:adjustRightInd w:val="0"/>
              <w:spacing w:before="20" w:after="20" w:line="300" w:lineRule="exact"/>
              <w:ind w:right="57"/>
              <w:jc w:val="both"/>
            </w:pPr>
            <w:r w:rsidRPr="006A60D5">
              <w:rPr>
                <w:b/>
              </w:rPr>
              <w:t>Kỹ năng nghề nghiệp</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2.4.1</w:t>
            </w:r>
          </w:p>
        </w:tc>
        <w:tc>
          <w:tcPr>
            <w:tcW w:w="7312" w:type="dxa"/>
            <w:tcBorders>
              <w:top w:val="dotted" w:sz="4" w:space="0" w:color="auto"/>
              <w:bottom w:val="dotted" w:sz="4" w:space="0" w:color="auto"/>
            </w:tcBorders>
          </w:tcPr>
          <w:p w:rsidR="002448BC" w:rsidRPr="006A60D5" w:rsidRDefault="002448BC" w:rsidP="006A60D5">
            <w:pPr>
              <w:widowControl w:val="0"/>
              <w:autoSpaceDE w:val="0"/>
              <w:autoSpaceDN w:val="0"/>
              <w:adjustRightInd w:val="0"/>
              <w:spacing w:before="20" w:after="20" w:line="280" w:lineRule="exact"/>
              <w:ind w:right="57"/>
              <w:jc w:val="both"/>
            </w:pPr>
            <w:r w:rsidRPr="006A60D5">
              <w:t>Áp dụng các kỹ năng nghề nghiệp như kỹ năng tổ chức, quản lý, kinh doanh, kỹ năng nhận diện, phân tích và giải quyết các vấn đề, kỹ năng xây dựng và thực hiện các chiến lược phát triển, kỹ năng dự báo xu hướng phát triển và vận động để giải quyết các vấn đề chuyên môn liên quan đến lĩnh vực kế hoạch đầu tư.</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 xml:space="preserve"> (IV)</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pPr>
            <w:r w:rsidRPr="006A60D5">
              <w:t>2.4.2</w:t>
            </w:r>
          </w:p>
        </w:tc>
        <w:tc>
          <w:tcPr>
            <w:tcW w:w="7312" w:type="dxa"/>
            <w:tcBorders>
              <w:top w:val="dotted" w:sz="4" w:space="0" w:color="auto"/>
              <w:bottom w:val="dotted" w:sz="4" w:space="0" w:color="auto"/>
            </w:tcBorders>
          </w:tcPr>
          <w:p w:rsidR="002448BC" w:rsidRPr="006A60D5" w:rsidRDefault="002448BC" w:rsidP="006A60D5">
            <w:pPr>
              <w:widowControl w:val="0"/>
              <w:autoSpaceDE w:val="0"/>
              <w:autoSpaceDN w:val="0"/>
              <w:adjustRightInd w:val="0"/>
              <w:spacing w:before="20" w:after="20" w:line="280" w:lineRule="exact"/>
              <w:ind w:right="57"/>
              <w:jc w:val="both"/>
            </w:pPr>
            <w:r w:rsidRPr="006A60D5">
              <w:t>Biết và vận dụng được các kỹ năng tự chủ, tự học, nghiên cứu khoa học độc lập, tự quản trị thời gian và kế hoạch công việc; kỹ năng làm việc độc lập và làm việc theo nhóm, tổ chức công việc theo nhóm, quản lý nhóm; kỹ năng quản lý và lãnh đạo; kỹ năng soạn thảo văn bản, đàm phán, diễn thuyết và ứng xử giao tiếp; kỹ năng xây dựng và phát triển quan hệ cộng đồng đáp ứng yêu cầu của nghề nghiệp.</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(III)</w:t>
            </w:r>
          </w:p>
        </w:tc>
      </w:tr>
      <w:tr w:rsidR="002448BC" w:rsidRPr="00826B27" w:rsidTr="006A60D5">
        <w:trPr>
          <w:jc w:val="center"/>
        </w:trPr>
        <w:tc>
          <w:tcPr>
            <w:tcW w:w="784"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ind w:left="88"/>
              <w:rPr>
                <w:b/>
                <w:bCs/>
              </w:rPr>
            </w:pPr>
            <w:r w:rsidRPr="006A60D5">
              <w:rPr>
                <w:b/>
                <w:bCs/>
              </w:rPr>
              <w:t>3</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rPr>
                <w:b/>
                <w:bCs/>
              </w:rPr>
            </w:pPr>
            <w:r w:rsidRPr="006A60D5">
              <w:rPr>
                <w:b/>
                <w:bCs/>
              </w:rPr>
              <w:t>Năng lực tự chủ và trách nhiệm</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rPr>
                <w:b/>
                <w:bCs/>
              </w:rPr>
            </w:pP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bCs/>
              </w:rPr>
            </w:pPr>
            <w:r w:rsidRPr="006A60D5">
              <w:rPr>
                <w:b/>
                <w:bCs/>
              </w:rPr>
              <w:t>3.1</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rPr>
                <w:b/>
                <w:bCs/>
              </w:rPr>
            </w:pPr>
            <w:r w:rsidRPr="006A60D5">
              <w:rPr>
                <w:b/>
              </w:rPr>
              <w:t>Tự chủ và trách nhiệm cá nhân</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rPr>
                <w:b/>
                <w:bCs/>
              </w:rPr>
            </w:pP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pPr>
            <w:r w:rsidRPr="006A60D5">
              <w:t>3.1.1</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t>Thể hiện năng lực tự chủ và trách nhiệm cá nhân, sẵn sàng đương đầu với khó khăn và chấp nhận rủi ro, kiên trì, linh hoạt, tự tin, chăm chỉ và nhiệt tình;</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r w:rsidRPr="006A60D5">
              <w:t>(IV)</w:t>
            </w:r>
          </w:p>
        </w:tc>
      </w:tr>
      <w:tr w:rsidR="002448BC" w:rsidRPr="00826B27" w:rsidTr="006A60D5">
        <w:trPr>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rPr>
            </w:pPr>
            <w:r w:rsidRPr="006A60D5">
              <w:rPr>
                <w:b/>
              </w:rPr>
              <w:t>3.2</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rPr>
                <w:b/>
              </w:rPr>
              <w:t>Tự chủ và trách nhiệm với nghề nghiệp</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trHeight w:val="396"/>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pPr>
            <w:r w:rsidRPr="006A60D5">
              <w:t>3.2.1</w:t>
            </w:r>
          </w:p>
        </w:tc>
        <w:tc>
          <w:tcPr>
            <w:tcW w:w="7312" w:type="dxa"/>
            <w:tcBorders>
              <w:top w:val="dotted" w:sz="4" w:space="0" w:color="auto"/>
              <w:bottom w:val="dotted" w:sz="4" w:space="0" w:color="auto"/>
            </w:tcBorders>
            <w:hideMark/>
          </w:tcPr>
          <w:p w:rsidR="002448BC" w:rsidRPr="006A60D5" w:rsidRDefault="002448BC" w:rsidP="006A60D5">
            <w:pPr>
              <w:spacing w:before="20" w:after="20" w:line="300" w:lineRule="exact"/>
              <w:jc w:val="both"/>
            </w:pPr>
            <w:r w:rsidRPr="006A60D5">
              <w:t>Thể hiện năng lực tự chủ và trách nhiệm với nghề nghiệp như thể hiện đạo đức nghề nghiệp, hành vi và ứng xử chuyên nghiệp, thể hiện sự độc lập, chủ động trong công việc, thể hiện sự hợp tác và tinh thần cầu tiến trong công việc.</w:t>
            </w:r>
          </w:p>
        </w:tc>
        <w:tc>
          <w:tcPr>
            <w:tcW w:w="1130" w:type="dxa"/>
            <w:tcBorders>
              <w:top w:val="dotted" w:sz="4" w:space="0" w:color="auto"/>
              <w:bottom w:val="dotted" w:sz="4" w:space="0" w:color="auto"/>
            </w:tcBorders>
            <w:vAlign w:val="center"/>
            <w:hideMark/>
          </w:tcPr>
          <w:p w:rsidR="002448BC" w:rsidRPr="006A60D5" w:rsidRDefault="002448BC" w:rsidP="006A60D5">
            <w:pPr>
              <w:spacing w:before="20" w:after="20" w:line="300" w:lineRule="exact"/>
              <w:jc w:val="center"/>
            </w:pPr>
            <w:r w:rsidRPr="006A60D5">
              <w:t>(IV)</w:t>
            </w:r>
          </w:p>
        </w:tc>
      </w:tr>
      <w:tr w:rsidR="002448BC" w:rsidRPr="00826B27" w:rsidTr="006A60D5">
        <w:trPr>
          <w:trHeight w:val="445"/>
          <w:jc w:val="center"/>
        </w:trPr>
        <w:tc>
          <w:tcPr>
            <w:tcW w:w="784" w:type="dxa"/>
            <w:tcBorders>
              <w:top w:val="dotted" w:sz="4" w:space="0" w:color="auto"/>
              <w:bottom w:val="dotted" w:sz="4" w:space="0" w:color="auto"/>
            </w:tcBorders>
            <w:vAlign w:val="center"/>
          </w:tcPr>
          <w:p w:rsidR="002448BC" w:rsidRPr="006A60D5" w:rsidRDefault="002448BC" w:rsidP="006A60D5">
            <w:pPr>
              <w:spacing w:before="20" w:after="20" w:line="300" w:lineRule="exact"/>
              <w:ind w:left="88"/>
              <w:rPr>
                <w:b/>
              </w:rPr>
            </w:pPr>
            <w:r w:rsidRPr="006A60D5">
              <w:rPr>
                <w:b/>
              </w:rPr>
              <w:lastRenderedPageBreak/>
              <w:t>3.3</w:t>
            </w:r>
          </w:p>
        </w:tc>
        <w:tc>
          <w:tcPr>
            <w:tcW w:w="7312" w:type="dxa"/>
            <w:tcBorders>
              <w:top w:val="dotted" w:sz="4" w:space="0" w:color="auto"/>
              <w:bottom w:val="dotted" w:sz="4" w:space="0" w:color="auto"/>
            </w:tcBorders>
          </w:tcPr>
          <w:p w:rsidR="002448BC" w:rsidRPr="006A60D5" w:rsidRDefault="002448BC" w:rsidP="006A60D5">
            <w:pPr>
              <w:spacing w:before="20" w:after="20" w:line="300" w:lineRule="exact"/>
              <w:jc w:val="both"/>
            </w:pPr>
            <w:r w:rsidRPr="006A60D5">
              <w:rPr>
                <w:b/>
              </w:rPr>
              <w:t>Tự chủ và trách nhiệm với xã hội</w:t>
            </w:r>
          </w:p>
        </w:tc>
        <w:tc>
          <w:tcPr>
            <w:tcW w:w="1130" w:type="dxa"/>
            <w:tcBorders>
              <w:top w:val="dotted" w:sz="4" w:space="0" w:color="auto"/>
              <w:bottom w:val="dotted" w:sz="4" w:space="0" w:color="auto"/>
            </w:tcBorders>
            <w:vAlign w:val="center"/>
          </w:tcPr>
          <w:p w:rsidR="002448BC" w:rsidRPr="006A60D5" w:rsidRDefault="002448BC" w:rsidP="006A60D5">
            <w:pPr>
              <w:spacing w:before="20" w:after="20" w:line="300" w:lineRule="exact"/>
              <w:jc w:val="center"/>
            </w:pPr>
          </w:p>
        </w:tc>
      </w:tr>
      <w:tr w:rsidR="002448BC" w:rsidRPr="00826B27" w:rsidTr="006A60D5">
        <w:trPr>
          <w:trHeight w:val="777"/>
          <w:jc w:val="center"/>
        </w:trPr>
        <w:tc>
          <w:tcPr>
            <w:tcW w:w="784" w:type="dxa"/>
            <w:tcBorders>
              <w:top w:val="dotted" w:sz="4" w:space="0" w:color="auto"/>
            </w:tcBorders>
            <w:vAlign w:val="center"/>
          </w:tcPr>
          <w:p w:rsidR="002448BC" w:rsidRPr="006A60D5" w:rsidRDefault="002448BC" w:rsidP="006A60D5">
            <w:pPr>
              <w:spacing w:before="20" w:after="20" w:line="300" w:lineRule="exact"/>
            </w:pPr>
            <w:r w:rsidRPr="006A60D5">
              <w:t>3.3.1</w:t>
            </w:r>
          </w:p>
        </w:tc>
        <w:tc>
          <w:tcPr>
            <w:tcW w:w="7312" w:type="dxa"/>
            <w:tcBorders>
              <w:top w:val="dotted" w:sz="4" w:space="0" w:color="auto"/>
            </w:tcBorders>
            <w:hideMark/>
          </w:tcPr>
          <w:p w:rsidR="002448BC" w:rsidRPr="006A60D5" w:rsidRDefault="002448BC" w:rsidP="006A60D5">
            <w:pPr>
              <w:spacing w:before="20" w:after="20" w:line="300" w:lineRule="exact"/>
              <w:jc w:val="both"/>
            </w:pPr>
            <w:r w:rsidRPr="006A60D5">
              <w:t>Thể hiện năng lực tự chủ và trách nhiệm với xã hội như tuân theo pháp luật, ủng hộ và bảo vệ cái đúng.</w:t>
            </w:r>
          </w:p>
        </w:tc>
        <w:tc>
          <w:tcPr>
            <w:tcW w:w="1130" w:type="dxa"/>
            <w:tcBorders>
              <w:top w:val="dotted" w:sz="4" w:space="0" w:color="auto"/>
            </w:tcBorders>
            <w:vAlign w:val="center"/>
            <w:hideMark/>
          </w:tcPr>
          <w:p w:rsidR="002448BC" w:rsidRPr="006A60D5" w:rsidRDefault="002448BC" w:rsidP="006A60D5">
            <w:pPr>
              <w:spacing w:before="20" w:after="20" w:line="300" w:lineRule="exact"/>
              <w:jc w:val="center"/>
            </w:pPr>
            <w:r w:rsidRPr="006A60D5">
              <w:t>(III)</w:t>
            </w:r>
          </w:p>
        </w:tc>
      </w:tr>
    </w:tbl>
    <w:p w:rsidR="002448BC" w:rsidRPr="006A60D5" w:rsidRDefault="002448BC" w:rsidP="002448BC">
      <w:pPr>
        <w:spacing w:before="120" w:line="340" w:lineRule="exact"/>
        <w:jc w:val="both"/>
        <w:rPr>
          <w:rFonts w:eastAsia="Calibri"/>
          <w:b/>
        </w:rPr>
      </w:pPr>
      <w:r w:rsidRPr="006A60D5">
        <w:rPr>
          <w:rFonts w:eastAsia="Calibri"/>
          <w:b/>
        </w:rPr>
        <w:t>2.2. Trình độ năng lực:</w:t>
      </w:r>
    </w:p>
    <w:p w:rsidR="002448BC" w:rsidRPr="006A60D5" w:rsidRDefault="002448BC" w:rsidP="002448BC">
      <w:pPr>
        <w:pStyle w:val="000BANG"/>
        <w:tabs>
          <w:tab w:val="left" w:pos="2025"/>
          <w:tab w:val="center" w:pos="4896"/>
        </w:tabs>
        <w:spacing w:before="60" w:after="60" w:line="240" w:lineRule="auto"/>
        <w:rPr>
          <w:sz w:val="24"/>
          <w:szCs w:val="24"/>
        </w:rPr>
      </w:pPr>
      <w:r w:rsidRPr="006A60D5">
        <w:rPr>
          <w:sz w:val="24"/>
          <w:szCs w:val="24"/>
        </w:rPr>
        <w:t>Bảng 2. Chuẩn đầu ra theo mức trình độ năng lực</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410"/>
        <w:gridCol w:w="5564"/>
      </w:tblGrid>
      <w:tr w:rsidR="002448BC" w:rsidRPr="00826B27" w:rsidTr="002448BC">
        <w:trPr>
          <w:trHeight w:val="417"/>
          <w:jc w:val="center"/>
        </w:trPr>
        <w:tc>
          <w:tcPr>
            <w:tcW w:w="1587" w:type="dxa"/>
            <w:vAlign w:val="center"/>
            <w:hideMark/>
          </w:tcPr>
          <w:p w:rsidR="002448BC" w:rsidRPr="006A60D5" w:rsidRDefault="002448BC" w:rsidP="002448BC">
            <w:pPr>
              <w:pStyle w:val="000BANG"/>
              <w:spacing w:before="60" w:after="60" w:line="360" w:lineRule="exact"/>
              <w:rPr>
                <w:sz w:val="24"/>
                <w:szCs w:val="24"/>
              </w:rPr>
            </w:pPr>
            <w:r w:rsidRPr="006A60D5">
              <w:rPr>
                <w:sz w:val="24"/>
                <w:szCs w:val="24"/>
              </w:rPr>
              <w:t>Nhóm</w:t>
            </w:r>
          </w:p>
        </w:tc>
        <w:tc>
          <w:tcPr>
            <w:tcW w:w="2410" w:type="dxa"/>
            <w:vAlign w:val="center"/>
            <w:hideMark/>
          </w:tcPr>
          <w:p w:rsidR="002448BC" w:rsidRPr="006A60D5" w:rsidRDefault="002448BC" w:rsidP="002448BC">
            <w:pPr>
              <w:pStyle w:val="000BANG"/>
              <w:spacing w:before="60" w:after="60" w:line="360" w:lineRule="exact"/>
              <w:rPr>
                <w:sz w:val="24"/>
                <w:szCs w:val="24"/>
              </w:rPr>
            </w:pPr>
            <w:r w:rsidRPr="006A60D5">
              <w:rPr>
                <w:sz w:val="24"/>
                <w:szCs w:val="24"/>
              </w:rPr>
              <w:t>Trình độ năng lực</w:t>
            </w:r>
          </w:p>
        </w:tc>
        <w:tc>
          <w:tcPr>
            <w:tcW w:w="5564" w:type="dxa"/>
            <w:vAlign w:val="center"/>
            <w:hideMark/>
          </w:tcPr>
          <w:p w:rsidR="002448BC" w:rsidRPr="006A60D5" w:rsidRDefault="002448BC" w:rsidP="002448BC">
            <w:pPr>
              <w:pStyle w:val="000BANG"/>
              <w:spacing w:before="60" w:after="60" w:line="360" w:lineRule="exact"/>
              <w:rPr>
                <w:sz w:val="24"/>
                <w:szCs w:val="24"/>
              </w:rPr>
            </w:pPr>
            <w:r w:rsidRPr="006A60D5">
              <w:rPr>
                <w:sz w:val="24"/>
                <w:szCs w:val="24"/>
              </w:rPr>
              <w:t>Mô tả</w:t>
            </w:r>
          </w:p>
        </w:tc>
      </w:tr>
      <w:tr w:rsidR="002448BC" w:rsidRPr="00642C3E" w:rsidTr="002448BC">
        <w:trPr>
          <w:jc w:val="center"/>
        </w:trPr>
        <w:tc>
          <w:tcPr>
            <w:tcW w:w="1587" w:type="dxa"/>
            <w:tcBorders>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1. Nhớ</w:t>
            </w:r>
          </w:p>
        </w:tc>
        <w:tc>
          <w:tcPr>
            <w:tcW w:w="2410" w:type="dxa"/>
            <w:tcBorders>
              <w:bottom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0.0 – 2.0 (I)</w:t>
            </w:r>
          </w:p>
        </w:tc>
        <w:tc>
          <w:tcPr>
            <w:tcW w:w="5564" w:type="dxa"/>
            <w:tcBorders>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 xml:space="preserve">Có khả năng tìm kiếm/ ghi nhớ </w:t>
            </w:r>
          </w:p>
        </w:tc>
      </w:tr>
      <w:tr w:rsidR="002448BC" w:rsidRPr="00642C3E" w:rsidTr="002448BC">
        <w:trPr>
          <w:jc w:val="center"/>
        </w:trPr>
        <w:tc>
          <w:tcPr>
            <w:tcW w:w="1587"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2. Hiểu</w:t>
            </w:r>
          </w:p>
        </w:tc>
        <w:tc>
          <w:tcPr>
            <w:tcW w:w="2410" w:type="dxa"/>
            <w:tcBorders>
              <w:top w:val="nil"/>
              <w:bottom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2.0 – 3.0 (II)</w:t>
            </w:r>
          </w:p>
        </w:tc>
        <w:tc>
          <w:tcPr>
            <w:tcW w:w="5564"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Có hiểu biết/ có thể tham gia</w:t>
            </w:r>
          </w:p>
        </w:tc>
      </w:tr>
      <w:tr w:rsidR="002448BC" w:rsidRPr="00642C3E" w:rsidTr="002448BC">
        <w:trPr>
          <w:jc w:val="center"/>
        </w:trPr>
        <w:tc>
          <w:tcPr>
            <w:tcW w:w="1587"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3. Vận dụng</w:t>
            </w:r>
          </w:p>
        </w:tc>
        <w:tc>
          <w:tcPr>
            <w:tcW w:w="2410" w:type="dxa"/>
            <w:tcBorders>
              <w:top w:val="nil"/>
              <w:bottom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3.0 – 3.5 (III)</w:t>
            </w:r>
          </w:p>
        </w:tc>
        <w:tc>
          <w:tcPr>
            <w:tcW w:w="5564"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Có khả năng vận dụng</w:t>
            </w:r>
          </w:p>
        </w:tc>
      </w:tr>
      <w:tr w:rsidR="002448BC" w:rsidRPr="00642C3E" w:rsidTr="002448BC">
        <w:trPr>
          <w:jc w:val="center"/>
        </w:trPr>
        <w:tc>
          <w:tcPr>
            <w:tcW w:w="1587"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4. Phân tích</w:t>
            </w:r>
          </w:p>
        </w:tc>
        <w:tc>
          <w:tcPr>
            <w:tcW w:w="2410" w:type="dxa"/>
            <w:tcBorders>
              <w:top w:val="nil"/>
              <w:bottom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3.5 – 4.0 (IV)</w:t>
            </w:r>
          </w:p>
        </w:tc>
        <w:tc>
          <w:tcPr>
            <w:tcW w:w="5564"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Có khả năng phân tích</w:t>
            </w:r>
          </w:p>
        </w:tc>
      </w:tr>
      <w:tr w:rsidR="002448BC" w:rsidRPr="00642C3E" w:rsidTr="002448BC">
        <w:trPr>
          <w:jc w:val="center"/>
        </w:trPr>
        <w:tc>
          <w:tcPr>
            <w:tcW w:w="1587"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5. Đánh giá</w:t>
            </w:r>
          </w:p>
        </w:tc>
        <w:tc>
          <w:tcPr>
            <w:tcW w:w="2410" w:type="dxa"/>
            <w:tcBorders>
              <w:top w:val="nil"/>
              <w:bottom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4.0 – 4.5 (V)</w:t>
            </w:r>
          </w:p>
        </w:tc>
        <w:tc>
          <w:tcPr>
            <w:tcW w:w="5564" w:type="dxa"/>
            <w:tcBorders>
              <w:top w:val="nil"/>
              <w:bottom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Có khả năng đánh giá</w:t>
            </w:r>
          </w:p>
        </w:tc>
      </w:tr>
      <w:tr w:rsidR="002448BC" w:rsidRPr="00642C3E" w:rsidTr="002448BC">
        <w:trPr>
          <w:jc w:val="center"/>
        </w:trPr>
        <w:tc>
          <w:tcPr>
            <w:tcW w:w="1587" w:type="dxa"/>
            <w:tcBorders>
              <w:top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6. Sáng tạo</w:t>
            </w:r>
          </w:p>
        </w:tc>
        <w:tc>
          <w:tcPr>
            <w:tcW w:w="2410" w:type="dxa"/>
            <w:tcBorders>
              <w:top w:val="nil"/>
            </w:tcBorders>
            <w:hideMark/>
          </w:tcPr>
          <w:p w:rsidR="002448BC" w:rsidRPr="006A60D5" w:rsidRDefault="002448BC" w:rsidP="002448BC">
            <w:pPr>
              <w:pStyle w:val="000BANG"/>
              <w:spacing w:before="40" w:after="20" w:line="320" w:lineRule="exact"/>
              <w:rPr>
                <w:b w:val="0"/>
                <w:sz w:val="24"/>
                <w:szCs w:val="24"/>
              </w:rPr>
            </w:pPr>
            <w:r w:rsidRPr="006A60D5">
              <w:rPr>
                <w:b w:val="0"/>
                <w:sz w:val="24"/>
                <w:szCs w:val="24"/>
              </w:rPr>
              <w:t>4.5 – 5.0 (VI)</w:t>
            </w:r>
          </w:p>
        </w:tc>
        <w:tc>
          <w:tcPr>
            <w:tcW w:w="5564" w:type="dxa"/>
            <w:tcBorders>
              <w:top w:val="nil"/>
            </w:tcBorders>
            <w:hideMark/>
          </w:tcPr>
          <w:p w:rsidR="002448BC" w:rsidRPr="006A60D5" w:rsidRDefault="002448BC" w:rsidP="002448BC">
            <w:pPr>
              <w:pStyle w:val="000BANG"/>
              <w:spacing w:before="40" w:after="20" w:line="320" w:lineRule="exact"/>
              <w:jc w:val="left"/>
              <w:rPr>
                <w:b w:val="0"/>
                <w:sz w:val="24"/>
                <w:szCs w:val="24"/>
              </w:rPr>
            </w:pPr>
            <w:r w:rsidRPr="006A60D5">
              <w:rPr>
                <w:b w:val="0"/>
                <w:sz w:val="24"/>
                <w:szCs w:val="24"/>
              </w:rPr>
              <w:t>Có khả năng sử dụng thông tin để sáng tạo cái mới</w:t>
            </w:r>
          </w:p>
        </w:tc>
      </w:tr>
    </w:tbl>
    <w:p w:rsidR="002448BC" w:rsidRPr="00E909DF" w:rsidRDefault="002448BC" w:rsidP="002448BC">
      <w:pPr>
        <w:widowControl w:val="0"/>
        <w:autoSpaceDE w:val="0"/>
        <w:autoSpaceDN w:val="0"/>
        <w:adjustRightInd w:val="0"/>
        <w:spacing w:before="120" w:line="340" w:lineRule="exact"/>
        <w:ind w:right="57"/>
        <w:jc w:val="both"/>
        <w:rPr>
          <w:b/>
          <w:bCs/>
          <w:color w:val="000000" w:themeColor="text1"/>
          <w:kern w:val="1"/>
          <w:szCs w:val="26"/>
          <w:lang w:val="sv-SE"/>
        </w:rPr>
      </w:pPr>
      <w:r w:rsidRPr="00E909DF">
        <w:rPr>
          <w:b/>
          <w:bCs/>
          <w:color w:val="000000" w:themeColor="text1"/>
          <w:kern w:val="1"/>
          <w:szCs w:val="26"/>
          <w:lang w:val="sv-SE"/>
        </w:rPr>
        <w:t xml:space="preserve">3. Đối tượng tuyển sinh: </w:t>
      </w:r>
    </w:p>
    <w:p w:rsidR="002448BC" w:rsidRPr="006A60D5" w:rsidRDefault="002448BC" w:rsidP="006A60D5">
      <w:pPr>
        <w:widowControl w:val="0"/>
        <w:autoSpaceDE w:val="0"/>
        <w:autoSpaceDN w:val="0"/>
        <w:adjustRightInd w:val="0"/>
        <w:spacing w:before="80" w:line="300" w:lineRule="exact"/>
        <w:ind w:right="57" w:firstLine="720"/>
        <w:contextualSpacing/>
        <w:jc w:val="both"/>
        <w:rPr>
          <w:color w:val="000000" w:themeColor="text1"/>
          <w:kern w:val="1"/>
          <w:lang w:val="sv-SE"/>
        </w:rPr>
      </w:pPr>
      <w:r w:rsidRPr="006A60D5">
        <w:rPr>
          <w:color w:val="000000" w:themeColor="text1"/>
          <w:kern w:val="1"/>
          <w:lang w:val="sv-SE"/>
        </w:rPr>
        <w:t>Thực hiện theo Quy chế tuyển sinh Đại học, Cao đẳng hệ chính quy của Bộ Giáo dục và đào tạo.</w:t>
      </w:r>
    </w:p>
    <w:p w:rsidR="002448BC" w:rsidRPr="006A60D5" w:rsidRDefault="002448BC" w:rsidP="006A60D5">
      <w:pPr>
        <w:widowControl w:val="0"/>
        <w:autoSpaceDE w:val="0"/>
        <w:autoSpaceDN w:val="0"/>
        <w:adjustRightInd w:val="0"/>
        <w:spacing w:before="80" w:line="300" w:lineRule="exact"/>
        <w:ind w:right="57"/>
        <w:jc w:val="both"/>
        <w:rPr>
          <w:bCs/>
          <w:color w:val="000000" w:themeColor="text1"/>
          <w:kern w:val="1"/>
          <w:lang w:val="sv-SE"/>
        </w:rPr>
      </w:pPr>
      <w:r w:rsidRPr="006A60D5">
        <w:rPr>
          <w:b/>
          <w:bCs/>
          <w:color w:val="000000" w:themeColor="text1"/>
          <w:kern w:val="1"/>
          <w:lang w:val="sv-SE"/>
        </w:rPr>
        <w:t xml:space="preserve">4. Thời gian đào tạo: </w:t>
      </w:r>
      <w:r w:rsidRPr="006A60D5">
        <w:rPr>
          <w:bCs/>
          <w:color w:val="000000" w:themeColor="text1"/>
          <w:kern w:val="1"/>
          <w:lang w:val="sv-SE"/>
        </w:rPr>
        <w:t>4 năm</w:t>
      </w:r>
    </w:p>
    <w:p w:rsidR="002448BC" w:rsidRPr="006A60D5" w:rsidRDefault="002448BC" w:rsidP="006A60D5">
      <w:pPr>
        <w:widowControl w:val="0"/>
        <w:autoSpaceDE w:val="0"/>
        <w:autoSpaceDN w:val="0"/>
        <w:adjustRightInd w:val="0"/>
        <w:spacing w:before="80" w:line="300" w:lineRule="exact"/>
        <w:ind w:right="57"/>
        <w:jc w:val="both"/>
        <w:rPr>
          <w:bCs/>
          <w:color w:val="000000" w:themeColor="text1"/>
          <w:kern w:val="1"/>
          <w:lang w:val="sv-SE"/>
        </w:rPr>
      </w:pPr>
      <w:r w:rsidRPr="006A60D5">
        <w:rPr>
          <w:b/>
          <w:bCs/>
          <w:color w:val="000000" w:themeColor="text1"/>
          <w:kern w:val="1"/>
          <w:lang w:val="sv-SE"/>
        </w:rPr>
        <w:t xml:space="preserve">5. Số tín chỉ tích lũy tối thiểu: </w:t>
      </w:r>
      <w:r w:rsidRPr="006A60D5">
        <w:rPr>
          <w:bCs/>
          <w:color w:val="000000" w:themeColor="text1"/>
          <w:kern w:val="1"/>
          <w:lang w:val="sv-SE"/>
        </w:rPr>
        <w:t>130/169 tín chỉ</w:t>
      </w:r>
    </w:p>
    <w:p w:rsidR="002448BC" w:rsidRPr="006A60D5" w:rsidRDefault="002448BC" w:rsidP="006A60D5">
      <w:pPr>
        <w:widowControl w:val="0"/>
        <w:autoSpaceDE w:val="0"/>
        <w:autoSpaceDN w:val="0"/>
        <w:adjustRightInd w:val="0"/>
        <w:spacing w:before="80" w:line="300" w:lineRule="exact"/>
        <w:ind w:right="57"/>
        <w:jc w:val="both"/>
        <w:rPr>
          <w:b/>
          <w:bCs/>
          <w:kern w:val="1"/>
          <w:lang w:val="sv-SE"/>
        </w:rPr>
      </w:pPr>
      <w:r w:rsidRPr="006A60D5">
        <w:rPr>
          <w:b/>
          <w:kern w:val="1"/>
          <w:lang w:val="sv-SE"/>
        </w:rPr>
        <w:t xml:space="preserve">6. </w:t>
      </w:r>
      <w:r w:rsidRPr="006A60D5">
        <w:rPr>
          <w:b/>
          <w:bCs/>
          <w:kern w:val="1"/>
          <w:lang w:val="sv-SE"/>
        </w:rPr>
        <w:t>Thang điểm</w:t>
      </w:r>
    </w:p>
    <w:p w:rsidR="002448BC" w:rsidRPr="006A60D5" w:rsidRDefault="002448BC" w:rsidP="006A60D5">
      <w:pPr>
        <w:widowControl w:val="0"/>
        <w:autoSpaceDE w:val="0"/>
        <w:autoSpaceDN w:val="0"/>
        <w:adjustRightInd w:val="0"/>
        <w:spacing w:before="80" w:line="300" w:lineRule="exact"/>
        <w:ind w:right="57" w:firstLine="720"/>
        <w:jc w:val="both"/>
        <w:rPr>
          <w:kern w:val="1"/>
          <w:lang w:val="sv-SE"/>
        </w:rPr>
      </w:pPr>
      <w:r w:rsidRPr="006A60D5">
        <w:rPr>
          <w:kern w:val="1"/>
          <w:lang w:val="sv-SE"/>
        </w:rPr>
        <w:t>- Điểm đánh giá bộ phận và điểm thi kết thúc học phần được chấm theo thang điểm 10 (từ 0 đến 10), làm tròn đến một chữ số thập phân.</w:t>
      </w:r>
    </w:p>
    <w:p w:rsidR="002448BC" w:rsidRPr="006A60D5" w:rsidRDefault="002448BC" w:rsidP="006A60D5">
      <w:pPr>
        <w:widowControl w:val="0"/>
        <w:autoSpaceDE w:val="0"/>
        <w:autoSpaceDN w:val="0"/>
        <w:adjustRightInd w:val="0"/>
        <w:spacing w:before="80" w:line="300" w:lineRule="exact"/>
        <w:ind w:right="57" w:firstLine="720"/>
        <w:jc w:val="both"/>
        <w:rPr>
          <w:kern w:val="1"/>
          <w:lang w:val="sv-SE"/>
        </w:rPr>
      </w:pPr>
      <w:r w:rsidRPr="006A60D5">
        <w:rPr>
          <w:kern w:val="1"/>
          <w:lang w:val="sv-SE"/>
        </w:rPr>
        <w:t>-  Điểm học phần làm tròn đến một chữ số thập phân, sau đó được chuyển thành điểm chữ: A, B, C, D, F, I, X</w:t>
      </w:r>
      <w:r w:rsidRPr="006A60D5">
        <w:rPr>
          <w:spacing w:val="-6"/>
          <w:kern w:val="1"/>
          <w:lang w:val="sv-SE"/>
        </w:rPr>
        <w:t>.</w:t>
      </w:r>
    </w:p>
    <w:p w:rsidR="002448BC" w:rsidRPr="006A60D5" w:rsidRDefault="002448BC" w:rsidP="006A60D5">
      <w:pPr>
        <w:widowControl w:val="0"/>
        <w:autoSpaceDE w:val="0"/>
        <w:autoSpaceDN w:val="0"/>
        <w:adjustRightInd w:val="0"/>
        <w:spacing w:before="80" w:line="300" w:lineRule="exact"/>
        <w:ind w:right="57"/>
        <w:jc w:val="both"/>
        <w:outlineLvl w:val="0"/>
        <w:rPr>
          <w:b/>
          <w:bCs/>
          <w:color w:val="000000" w:themeColor="text1"/>
          <w:kern w:val="1"/>
          <w:lang w:val="sv-SE"/>
        </w:rPr>
      </w:pPr>
      <w:r w:rsidRPr="006A60D5">
        <w:rPr>
          <w:b/>
          <w:bCs/>
          <w:color w:val="000000" w:themeColor="text1"/>
          <w:kern w:val="1"/>
          <w:lang w:val="sv-SE"/>
        </w:rPr>
        <w:t>7. Quy trình đào tạo, điều kiện tốt nghiệp:</w:t>
      </w:r>
    </w:p>
    <w:p w:rsidR="002448BC" w:rsidRPr="006A60D5" w:rsidRDefault="002448BC" w:rsidP="006A60D5">
      <w:pPr>
        <w:widowControl w:val="0"/>
        <w:autoSpaceDE w:val="0"/>
        <w:autoSpaceDN w:val="0"/>
        <w:adjustRightInd w:val="0"/>
        <w:spacing w:before="80" w:line="300" w:lineRule="exact"/>
        <w:ind w:right="57" w:firstLine="720"/>
        <w:jc w:val="both"/>
        <w:rPr>
          <w:kern w:val="1"/>
          <w:lang w:val="sv-SE"/>
        </w:rPr>
      </w:pPr>
      <w:r w:rsidRPr="006A60D5">
        <w:rPr>
          <w:kern w:val="1"/>
          <w:lang w:val="sv-SE"/>
        </w:rPr>
        <w:t>- Quy trình đào tạo theo tín chỉ.</w:t>
      </w:r>
    </w:p>
    <w:p w:rsidR="002448BC" w:rsidRPr="00EE0835" w:rsidRDefault="002448BC" w:rsidP="006A60D5">
      <w:pPr>
        <w:widowControl w:val="0"/>
        <w:autoSpaceDE w:val="0"/>
        <w:autoSpaceDN w:val="0"/>
        <w:adjustRightInd w:val="0"/>
        <w:spacing w:before="80" w:line="300" w:lineRule="exact"/>
        <w:ind w:right="-28" w:firstLine="720"/>
        <w:jc w:val="both"/>
        <w:rPr>
          <w:lang w:val="sv-SE"/>
        </w:rPr>
      </w:pPr>
      <w:r w:rsidRPr="00EE0835">
        <w:rPr>
          <w:kern w:val="1"/>
          <w:lang w:val="sv-SE"/>
        </w:rPr>
        <w:t xml:space="preserve">- Điều kiện tốt nghiệp: Sinh viên phải tích luỹ tối thiểu </w:t>
      </w:r>
      <w:r w:rsidRPr="00EE0835">
        <w:rPr>
          <w:b/>
          <w:kern w:val="1"/>
          <w:lang w:val="sv-SE"/>
        </w:rPr>
        <w:t>130/169</w:t>
      </w:r>
      <w:r w:rsidRPr="00EE0835">
        <w:rPr>
          <w:kern w:val="1"/>
          <w:lang w:val="sv-SE"/>
        </w:rPr>
        <w:t xml:space="preserve"> tín chỉ, trong đó phần bắt buộc </w:t>
      </w:r>
      <w:r w:rsidRPr="00EE0835">
        <w:rPr>
          <w:b/>
          <w:kern w:val="1"/>
          <w:lang w:val="sv-SE"/>
        </w:rPr>
        <w:t>103</w:t>
      </w:r>
      <w:r w:rsidRPr="00EE0835">
        <w:rPr>
          <w:kern w:val="1"/>
          <w:lang w:val="sv-SE"/>
        </w:rPr>
        <w:t xml:space="preserve"> tín chỉ và phần tự chọn tối thiểu </w:t>
      </w:r>
      <w:r w:rsidRPr="00EE0835">
        <w:rPr>
          <w:b/>
          <w:kern w:val="1"/>
          <w:lang w:val="sv-SE"/>
        </w:rPr>
        <w:t>27</w:t>
      </w:r>
      <w:r w:rsidRPr="00EE0835">
        <w:rPr>
          <w:kern w:val="1"/>
          <w:lang w:val="sv-SE"/>
        </w:rPr>
        <w:t xml:space="preserve"> tín chỉ </w:t>
      </w:r>
      <w:r w:rsidRPr="00EE0835">
        <w:rPr>
          <w:lang w:val="sv-SE"/>
        </w:rPr>
        <w:t>trong tổng số 66 tín chỉ tự chọn.</w:t>
      </w:r>
    </w:p>
    <w:p w:rsidR="002448BC" w:rsidRPr="006A60D5" w:rsidRDefault="006A60D5" w:rsidP="006A60D5">
      <w:pPr>
        <w:widowControl w:val="0"/>
        <w:autoSpaceDE w:val="0"/>
        <w:autoSpaceDN w:val="0"/>
        <w:adjustRightInd w:val="0"/>
        <w:spacing w:before="80" w:line="300" w:lineRule="exact"/>
        <w:ind w:right="-28" w:firstLine="720"/>
        <w:jc w:val="both"/>
        <w:rPr>
          <w:spacing w:val="4"/>
          <w:lang w:val="sv-SE"/>
        </w:rPr>
      </w:pPr>
      <w:r w:rsidRPr="006A60D5">
        <w:rPr>
          <w:spacing w:val="4"/>
          <w:lang w:val="sv-SE"/>
        </w:rPr>
        <w:t xml:space="preserve">- </w:t>
      </w:r>
      <w:r w:rsidR="002448BC" w:rsidRPr="006A60D5">
        <w:rPr>
          <w:spacing w:val="4"/>
          <w:lang w:val="sv-SE"/>
        </w:rPr>
        <w:t xml:space="preserve">Sinh viên phải đáp ứng đầy đủ các điều kiện về chứng chỉ: Ngoại ngữ Anh văn trình độ B1, hoặc ngoại ngữ tương đương khác theo qui định của Bộ GD&amp; ĐT và của Đại học Huế, Chứng chỉ giáo dục thể chất, Chứng chỉ Giáo dục Quốc phòng. </w:t>
      </w:r>
    </w:p>
    <w:p w:rsidR="002448BC" w:rsidRPr="006A60D5" w:rsidRDefault="002448BC" w:rsidP="006A60D5">
      <w:pPr>
        <w:spacing w:before="80" w:line="300" w:lineRule="exact"/>
        <w:jc w:val="both"/>
        <w:rPr>
          <w:b/>
          <w:color w:val="000000" w:themeColor="text1"/>
          <w:lang w:val="sv-SE"/>
        </w:rPr>
      </w:pPr>
      <w:r w:rsidRPr="006A60D5">
        <w:rPr>
          <w:b/>
          <w:color w:val="000000" w:themeColor="text1"/>
          <w:lang w:val="sv-SE"/>
        </w:rPr>
        <w:t>8. Văn bằng tốt nghiệp:</w:t>
      </w:r>
      <w:r w:rsidRPr="006A60D5">
        <w:rPr>
          <w:b/>
          <w:color w:val="000000" w:themeColor="text1"/>
          <w:lang w:val="sv-SE"/>
        </w:rPr>
        <w:tab/>
      </w:r>
      <w:r w:rsidRPr="006A60D5">
        <w:rPr>
          <w:color w:val="000000" w:themeColor="text1"/>
          <w:lang w:val="sv-SE"/>
        </w:rPr>
        <w:t xml:space="preserve">Cử nhân </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b/>
          <w:bCs/>
          <w:color w:val="000000" w:themeColor="text1"/>
          <w:kern w:val="1"/>
          <w:lang w:val="sv-SE"/>
        </w:rPr>
        <w:t>9</w:t>
      </w:r>
      <w:r w:rsidRPr="006A60D5">
        <w:rPr>
          <w:b/>
          <w:bCs/>
          <w:color w:val="000000" w:themeColor="text1"/>
          <w:kern w:val="1"/>
          <w:lang w:val="vi-VN"/>
        </w:rPr>
        <w:t xml:space="preserve">. </w:t>
      </w:r>
      <w:r w:rsidRPr="006A60D5">
        <w:rPr>
          <w:b/>
          <w:color w:val="000000" w:themeColor="text1"/>
          <w:lang w:val="vi-VN"/>
        </w:rPr>
        <w:t>Vị trí việc làm</w:t>
      </w:r>
      <w:r w:rsidRPr="006A60D5">
        <w:rPr>
          <w:b/>
          <w:color w:val="000000" w:themeColor="text1"/>
          <w:lang w:val="sv-SE"/>
        </w:rPr>
        <w:t xml:space="preserve">: </w:t>
      </w:r>
      <w:r w:rsidRPr="006A60D5">
        <w:rPr>
          <w:kern w:val="1"/>
          <w:lang w:val="sv-SE"/>
        </w:rPr>
        <w:t xml:space="preserve">Sinh viên sau khi tốt nghiệp chuyên ngành Kế hoạch – Đầu tư có cơ hội việc làm đa dạng và ngày càng rộng mở trong tất cả các </w:t>
      </w:r>
      <w:r w:rsidRPr="006A60D5">
        <w:rPr>
          <w:lang w:val="sv-SE"/>
        </w:rPr>
        <w:t xml:space="preserve">cơ quan, tổ chức, doanh nghiệp, chương trình, dự án hoạt động trong lĩnh vực kế hoạch và đầu tư. </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lang w:val="sv-SE"/>
        </w:rPr>
        <w:tab/>
        <w:t>- Cán bộ quản lý/Chuyên viên ở các phòng kế hoạch, phòng kinh doanh, ban quản lý dự án tại các liên doanh, doanh nghiệp FDI và doanh nghiệp trong nước</w:t>
      </w:r>
      <w:r w:rsidRPr="006A60D5">
        <w:rPr>
          <w:b/>
          <w:lang w:val="sv-SE"/>
        </w:rPr>
        <w:t>;</w:t>
      </w:r>
    </w:p>
    <w:p w:rsidR="002448BC" w:rsidRPr="00EE0835" w:rsidRDefault="002448BC" w:rsidP="006A60D5">
      <w:pPr>
        <w:widowControl w:val="0"/>
        <w:autoSpaceDE w:val="0"/>
        <w:autoSpaceDN w:val="0"/>
        <w:adjustRightInd w:val="0"/>
        <w:spacing w:before="80" w:line="300" w:lineRule="exact"/>
        <w:ind w:right="57"/>
        <w:jc w:val="both"/>
        <w:rPr>
          <w:spacing w:val="-2"/>
          <w:lang w:val="sv-SE"/>
        </w:rPr>
      </w:pPr>
      <w:r w:rsidRPr="00EE0835">
        <w:rPr>
          <w:spacing w:val="-2"/>
          <w:lang w:val="sv-SE"/>
        </w:rPr>
        <w:tab/>
        <w:t>- Cán bộ quản lý/Chuyên viên thực hiện thẩm định dự án, tư vấn tài chính, dịch vụ khách hàng, phân tích tài chính tại ngân hàng, công ty bảo hiểm và các tổ chức tài chính khác;</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lang w:val="sv-SE"/>
        </w:rPr>
        <w:tab/>
        <w:t>- Cán bộ quản lý/Chuyên viên hoạch định chiến lược, quy hoạch, kế hoạch phát triển kinh tế xã hội cho các địa phương, vùng kinh tế;</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lang w:val="sv-SE"/>
        </w:rPr>
        <w:lastRenderedPageBreak/>
        <w:tab/>
        <w:t xml:space="preserve">- Chuyên viên lập và quản lý dự án và kêu gọi vốn đầu tư cho các doanh nghiệp và các địa phương,  </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lang w:val="sv-SE"/>
        </w:rPr>
        <w:tab/>
        <w:t>- Cán bộ quản lý/Điều phối viên cho các chương trình dự án được tài trợ và hỗ trợ từ các tổ chức phi Chính phủ; nhân viên/chuyên viên lập kế hoạch, chương trình, dự án trong khuôn khổ hợp tác của các tổ chức quốc tế tại Tổ chức quốc tế và tổ chức phi chính phủ;</w:t>
      </w:r>
    </w:p>
    <w:p w:rsidR="002448BC" w:rsidRPr="006A60D5" w:rsidRDefault="002448BC" w:rsidP="006A60D5">
      <w:pPr>
        <w:widowControl w:val="0"/>
        <w:autoSpaceDE w:val="0"/>
        <w:autoSpaceDN w:val="0"/>
        <w:adjustRightInd w:val="0"/>
        <w:spacing w:before="80" w:line="300" w:lineRule="exact"/>
        <w:ind w:right="57"/>
        <w:jc w:val="both"/>
        <w:rPr>
          <w:lang w:val="sv-SE"/>
        </w:rPr>
      </w:pPr>
      <w:r w:rsidRPr="006A60D5">
        <w:rPr>
          <w:lang w:val="sv-SE"/>
        </w:rPr>
        <w:tab/>
        <w:t>- Giảng viên và nghiên cứu viên ở các trường khối ngành kinh tế và các trường có đào tạo ngành Kinh tế; nghiên cứu viên tại các viện nghiên cứu của Nhà trường hoặc các viện nghiên cứu độc lập;</w:t>
      </w:r>
    </w:p>
    <w:p w:rsidR="002448BC" w:rsidRPr="006A60D5" w:rsidRDefault="002448BC" w:rsidP="006A60D5">
      <w:pPr>
        <w:spacing w:before="80" w:line="300" w:lineRule="exact"/>
        <w:rPr>
          <w:lang w:val="sv-SE"/>
        </w:rPr>
      </w:pPr>
      <w:r w:rsidRPr="006A60D5">
        <w:rPr>
          <w:lang w:val="sv-SE"/>
        </w:rPr>
        <w:tab/>
        <w:t>- Tự khởi nghiệp, thực hiện các dự án Start-up: vận dụng các kiến thức kỹ năng đã học để xây dựng và thực hiện kế hoạch khởi nghiệp.</w:t>
      </w:r>
    </w:p>
    <w:p w:rsidR="002448BC" w:rsidRPr="006A60D5" w:rsidRDefault="002448BC" w:rsidP="006A60D5">
      <w:pPr>
        <w:spacing w:before="80" w:line="300" w:lineRule="exact"/>
        <w:rPr>
          <w:lang w:val="sv-SE"/>
        </w:rPr>
      </w:pPr>
      <w:r w:rsidRPr="006A60D5">
        <w:rPr>
          <w:lang w:val="sv-SE"/>
        </w:rPr>
        <w:tab/>
        <w:t xml:space="preserve">- Tiếp tục học tập và nâng cao trình độ chuyên môn, như học Thạc sĩ và Tiến sĩ nhóm ngành Kinh tế và Quản lý. </w:t>
      </w:r>
    </w:p>
    <w:p w:rsidR="002448BC" w:rsidRPr="006A60D5" w:rsidRDefault="002448BC" w:rsidP="006A60D5">
      <w:pPr>
        <w:spacing w:before="80" w:line="300" w:lineRule="exact"/>
        <w:rPr>
          <w:lang w:val="sv-SE"/>
        </w:rPr>
      </w:pPr>
      <w:r w:rsidRPr="006A60D5">
        <w:rPr>
          <w:b/>
          <w:lang w:val="sv-SE"/>
        </w:rPr>
        <w:t>10. Khả năng nâng cao trình độ:</w:t>
      </w:r>
    </w:p>
    <w:p w:rsidR="002448BC" w:rsidRPr="006A60D5" w:rsidRDefault="002448BC" w:rsidP="006A60D5">
      <w:pPr>
        <w:spacing w:before="80" w:line="300" w:lineRule="exact"/>
        <w:ind w:firstLine="720"/>
        <w:jc w:val="both"/>
        <w:rPr>
          <w:lang w:val="sv-SE"/>
        </w:rPr>
      </w:pPr>
      <w:r w:rsidRPr="006A60D5">
        <w:rPr>
          <w:lang w:val="sv-SE"/>
        </w:rPr>
        <w:t>- Có khả năng tiếp tục học tập, nghiên cứu ở các trình độ trên đại học như Thạc sỹ, Tiến sỹ ngành Kinh tế.</w:t>
      </w:r>
    </w:p>
    <w:p w:rsidR="002448BC" w:rsidRPr="006A60D5" w:rsidRDefault="002448BC" w:rsidP="006A60D5">
      <w:pPr>
        <w:spacing w:before="80" w:line="300" w:lineRule="exact"/>
        <w:ind w:firstLine="720"/>
        <w:jc w:val="both"/>
        <w:rPr>
          <w:lang w:val="sv-SE"/>
        </w:rPr>
      </w:pPr>
      <w:r w:rsidRPr="006A60D5">
        <w:rPr>
          <w:lang w:val="sv-SE"/>
        </w:rPr>
        <w:t>- Có khả năng đi bồi dưỡng trong nước và nước ngoài để tiếp cận những kiến thức kế hoạch và đầu tư mới, ứng dụng các kiến thức về quản lý vào các doanh nghiệp và các tổ chức.</w:t>
      </w:r>
    </w:p>
    <w:p w:rsidR="002448BC" w:rsidRPr="006A60D5" w:rsidRDefault="006A60D5" w:rsidP="002448BC">
      <w:pPr>
        <w:spacing w:before="120" w:after="120" w:line="340" w:lineRule="exact"/>
        <w:jc w:val="both"/>
        <w:rPr>
          <w:b/>
          <w:color w:val="000000" w:themeColor="text1"/>
          <w:lang w:val="sv-SE"/>
        </w:rPr>
      </w:pPr>
      <w:r>
        <w:rPr>
          <w:b/>
          <w:color w:val="000000" w:themeColor="text1"/>
          <w:lang w:val="sv-SE"/>
        </w:rPr>
        <w:t>11</w:t>
      </w:r>
      <w:r w:rsidR="002448BC" w:rsidRPr="006A60D5">
        <w:rPr>
          <w:b/>
          <w:color w:val="000000" w:themeColor="text1"/>
          <w:lang w:val="sv-SE"/>
        </w:rPr>
        <w:t xml:space="preserve">. Nội dung chương trình và kế hoạch dự kiến: </w:t>
      </w:r>
    </w:p>
    <w:tbl>
      <w:tblPr>
        <w:tblW w:w="9272" w:type="dxa"/>
        <w:tblInd w:w="10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97"/>
        <w:gridCol w:w="1445"/>
        <w:gridCol w:w="3909"/>
        <w:gridCol w:w="1040"/>
        <w:gridCol w:w="852"/>
        <w:gridCol w:w="1329"/>
      </w:tblGrid>
      <w:tr w:rsidR="00893BA4" w:rsidRPr="006A60D5" w:rsidTr="00893BA4">
        <w:trPr>
          <w:trHeight w:val="330"/>
          <w:tblHeader/>
        </w:trPr>
        <w:tc>
          <w:tcPr>
            <w:tcW w:w="697" w:type="dxa"/>
            <w:tcBorders>
              <w:top w:val="single" w:sz="4" w:space="0" w:color="auto"/>
              <w:bottom w:val="single" w:sz="4" w:space="0" w:color="auto"/>
            </w:tcBorders>
            <w:vAlign w:val="center"/>
            <w:hideMark/>
          </w:tcPr>
          <w:p w:rsidR="00893BA4" w:rsidRPr="006A60D5" w:rsidRDefault="00893BA4" w:rsidP="00893BA4">
            <w:pPr>
              <w:spacing w:before="20" w:after="20" w:line="300" w:lineRule="exact"/>
              <w:jc w:val="center"/>
              <w:rPr>
                <w:b/>
                <w:bCs/>
                <w:sz w:val="22"/>
                <w:szCs w:val="22"/>
              </w:rPr>
            </w:pPr>
            <w:r w:rsidRPr="006A60D5">
              <w:rPr>
                <w:b/>
                <w:bCs/>
                <w:sz w:val="22"/>
                <w:szCs w:val="22"/>
              </w:rPr>
              <w:t>TT</w:t>
            </w:r>
          </w:p>
        </w:tc>
        <w:tc>
          <w:tcPr>
            <w:tcW w:w="1445" w:type="dxa"/>
            <w:tcBorders>
              <w:top w:val="single" w:sz="4" w:space="0" w:color="auto"/>
              <w:bottom w:val="single" w:sz="4" w:space="0" w:color="auto"/>
            </w:tcBorders>
            <w:vAlign w:val="center"/>
            <w:hideMark/>
          </w:tcPr>
          <w:p w:rsidR="00893BA4" w:rsidRPr="006A60D5" w:rsidRDefault="00893BA4" w:rsidP="00893BA4">
            <w:pPr>
              <w:spacing w:before="20" w:after="20" w:line="300" w:lineRule="exact"/>
              <w:jc w:val="center"/>
              <w:rPr>
                <w:b/>
                <w:bCs/>
                <w:sz w:val="22"/>
                <w:szCs w:val="22"/>
              </w:rPr>
            </w:pPr>
            <w:r w:rsidRPr="006A60D5">
              <w:rPr>
                <w:b/>
                <w:bCs/>
                <w:sz w:val="22"/>
                <w:szCs w:val="22"/>
              </w:rPr>
              <w:t>Mã học phần</w:t>
            </w:r>
          </w:p>
        </w:tc>
        <w:tc>
          <w:tcPr>
            <w:tcW w:w="3909" w:type="dxa"/>
            <w:tcBorders>
              <w:top w:val="single" w:sz="4" w:space="0" w:color="auto"/>
              <w:bottom w:val="single" w:sz="4" w:space="0" w:color="auto"/>
            </w:tcBorders>
            <w:vAlign w:val="center"/>
            <w:hideMark/>
          </w:tcPr>
          <w:p w:rsidR="00893BA4" w:rsidRPr="006A60D5" w:rsidRDefault="00893BA4" w:rsidP="00893BA4">
            <w:pPr>
              <w:pStyle w:val="000BANG"/>
              <w:spacing w:before="20" w:after="20" w:line="300" w:lineRule="exact"/>
              <w:rPr>
                <w:sz w:val="22"/>
                <w:szCs w:val="22"/>
              </w:rPr>
            </w:pPr>
            <w:r w:rsidRPr="006A60D5">
              <w:rPr>
                <w:sz w:val="22"/>
                <w:szCs w:val="22"/>
              </w:rPr>
              <w:t>Tên học phần</w:t>
            </w:r>
          </w:p>
        </w:tc>
        <w:tc>
          <w:tcPr>
            <w:tcW w:w="1040" w:type="dxa"/>
            <w:tcBorders>
              <w:top w:val="single" w:sz="4" w:space="0" w:color="auto"/>
              <w:bottom w:val="single" w:sz="4" w:space="0" w:color="auto"/>
            </w:tcBorders>
            <w:vAlign w:val="center"/>
            <w:hideMark/>
          </w:tcPr>
          <w:p w:rsidR="00893BA4" w:rsidRPr="006A60D5" w:rsidRDefault="00893BA4" w:rsidP="00893BA4">
            <w:pPr>
              <w:spacing w:before="20" w:after="20" w:line="300" w:lineRule="exact"/>
              <w:jc w:val="center"/>
              <w:rPr>
                <w:b/>
                <w:bCs/>
                <w:sz w:val="22"/>
                <w:szCs w:val="22"/>
              </w:rPr>
            </w:pPr>
            <w:r w:rsidRPr="006A60D5">
              <w:rPr>
                <w:b/>
                <w:bCs/>
                <w:sz w:val="22"/>
                <w:szCs w:val="22"/>
              </w:rPr>
              <w:t>Số tín chỉ</w:t>
            </w:r>
          </w:p>
        </w:tc>
        <w:tc>
          <w:tcPr>
            <w:tcW w:w="852" w:type="dxa"/>
            <w:tcBorders>
              <w:top w:val="single" w:sz="4" w:space="0" w:color="auto"/>
              <w:bottom w:val="single" w:sz="4" w:space="0" w:color="auto"/>
            </w:tcBorders>
            <w:vAlign w:val="center"/>
            <w:hideMark/>
          </w:tcPr>
          <w:p w:rsidR="00893BA4" w:rsidRPr="006A60D5" w:rsidRDefault="00893BA4" w:rsidP="00893BA4">
            <w:pPr>
              <w:spacing w:before="20" w:after="20" w:line="300" w:lineRule="exact"/>
              <w:jc w:val="center"/>
              <w:rPr>
                <w:b/>
                <w:bCs/>
                <w:sz w:val="22"/>
                <w:szCs w:val="22"/>
              </w:rPr>
            </w:pPr>
            <w:r w:rsidRPr="006A60D5">
              <w:rPr>
                <w:b/>
                <w:bCs/>
                <w:sz w:val="22"/>
                <w:szCs w:val="22"/>
              </w:rPr>
              <w:t>Học kỳ dự kiến</w:t>
            </w:r>
          </w:p>
        </w:tc>
        <w:tc>
          <w:tcPr>
            <w:tcW w:w="1329" w:type="dxa"/>
            <w:tcBorders>
              <w:top w:val="single" w:sz="4" w:space="0" w:color="auto"/>
              <w:bottom w:val="single" w:sz="4" w:space="0" w:color="auto"/>
            </w:tcBorders>
          </w:tcPr>
          <w:p w:rsidR="00893BA4" w:rsidRPr="006A60D5" w:rsidRDefault="00893BA4" w:rsidP="00893BA4">
            <w:pPr>
              <w:spacing w:before="20" w:after="20" w:line="300" w:lineRule="exact"/>
              <w:jc w:val="center"/>
              <w:rPr>
                <w:b/>
                <w:bCs/>
                <w:sz w:val="22"/>
                <w:szCs w:val="22"/>
              </w:rPr>
            </w:pPr>
            <w:r>
              <w:rPr>
                <w:b/>
                <w:bCs/>
                <w:color w:val="000000"/>
              </w:rPr>
              <w:t>Điều kiện tiên quyết (QHTQ)</w:t>
            </w:r>
          </w:p>
        </w:tc>
      </w:tr>
      <w:tr w:rsidR="00893BA4" w:rsidRPr="006A60D5" w:rsidTr="00893BA4">
        <w:trPr>
          <w:trHeight w:val="312"/>
        </w:trPr>
        <w:tc>
          <w:tcPr>
            <w:tcW w:w="6051" w:type="dxa"/>
            <w:gridSpan w:val="3"/>
            <w:tcBorders>
              <w:top w:val="single" w:sz="4" w:space="0" w:color="auto"/>
            </w:tcBorders>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 KIẾN THỨC GIÁO DỤC ÐẠI CƯƠNG</w:t>
            </w:r>
          </w:p>
        </w:tc>
        <w:tc>
          <w:tcPr>
            <w:tcW w:w="1040" w:type="dxa"/>
            <w:tcBorders>
              <w:top w:val="single" w:sz="4" w:space="0" w:color="auto"/>
            </w:tcBorders>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35/41</w:t>
            </w:r>
          </w:p>
        </w:tc>
        <w:tc>
          <w:tcPr>
            <w:tcW w:w="852" w:type="dxa"/>
            <w:tcBorders>
              <w:top w:val="single" w:sz="4" w:space="0" w:color="auto"/>
            </w:tcBorders>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w:t>
            </w:r>
          </w:p>
        </w:tc>
        <w:tc>
          <w:tcPr>
            <w:tcW w:w="1329" w:type="dxa"/>
            <w:tcBorders>
              <w:top w:val="single" w:sz="4" w:space="0" w:color="auto"/>
            </w:tcBorders>
            <w:shd w:val="clear" w:color="auto" w:fill="FFFFFF" w:themeFill="background1"/>
          </w:tcPr>
          <w:p w:rsidR="00893BA4" w:rsidRPr="006A60D5" w:rsidRDefault="00893BA4" w:rsidP="006A60D5">
            <w:pPr>
              <w:spacing w:before="40" w:after="20" w:line="280" w:lineRule="exact"/>
              <w:jc w:val="center"/>
              <w:rPr>
                <w:b/>
                <w:bCs/>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1.1. Lý luận chính trị </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11/11</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b/>
                <w:bCs/>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LLCTTH3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 xml:space="preserve">Triết học Mác-Lênin </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LLCTKT2</w:t>
            </w:r>
          </w:p>
        </w:tc>
        <w:tc>
          <w:tcPr>
            <w:tcW w:w="3909" w:type="dxa"/>
            <w:shd w:val="clear" w:color="auto" w:fill="FFFFFF" w:themeFill="background1"/>
            <w:noWrap/>
            <w:vAlign w:val="center"/>
            <w:hideMark/>
          </w:tcPr>
          <w:p w:rsidR="00893BA4" w:rsidRPr="006A60D5" w:rsidRDefault="00893BA4" w:rsidP="006A60D5">
            <w:pPr>
              <w:spacing w:before="40" w:after="20" w:line="280" w:lineRule="exact"/>
              <w:jc w:val="both"/>
              <w:rPr>
                <w:sz w:val="22"/>
                <w:szCs w:val="22"/>
              </w:rPr>
            </w:pPr>
            <w:r w:rsidRPr="006A60D5">
              <w:rPr>
                <w:sz w:val="22"/>
                <w:szCs w:val="22"/>
              </w:rPr>
              <w:t>Kinh tế chính trị Mác-Lênin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LLCTTH3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LLCTXH2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Chủ nghĩa xã hội khoa học</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LLCTTH3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LTCTTT2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Tư tưởng Hồ Chí Minh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LLCTKT2</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LLCTLS2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Lịch sử  Đảng Cộng sản Việt Nam</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rsidP="00642C3E">
            <w:pPr>
              <w:jc w:val="center"/>
              <w:rPr>
                <w:color w:val="000000"/>
                <w:sz w:val="22"/>
                <w:szCs w:val="22"/>
              </w:rPr>
            </w:pPr>
            <w:r>
              <w:rPr>
                <w:color w:val="000000"/>
                <w:sz w:val="22"/>
                <w:szCs w:val="22"/>
              </w:rPr>
              <w:t>LLCTKT2; LLCTXH2</w:t>
            </w:r>
            <w:bookmarkStart w:id="2" w:name="_GoBack"/>
            <w:bookmarkEnd w:id="2"/>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1.2. Khoa học xã hội – Nhân văn – Nghệ thuật</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8/14</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LUAT1062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Pháp luật đại cương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KTPT1012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Địa lý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8</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KTPT1042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Kỹ năng học tập và làm việc</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9</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KTPT5192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Quản lý nhà nước về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10</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Pr>
                <w:sz w:val="22"/>
                <w:szCs w:val="22"/>
              </w:rPr>
              <w:t>KTPT1052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Khoa học môi trường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11</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DHSP1022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Tâm lý học đại cương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12</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DHKH1042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Xã hội học đại cương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1.3. Ngoại ngữ </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7/7</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13</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DHNN1012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Tiếng Anh cơ bản 1</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14</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DHNN1022</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Tiếng Anh cơ bản 2</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15</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Pr>
                <w:sz w:val="22"/>
                <w:szCs w:val="22"/>
              </w:rPr>
              <w:t>DHNN1053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Tiếng Anh cơ bản 3</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ind w:right="-108"/>
              <w:rPr>
                <w:b/>
                <w:bCs/>
                <w:spacing w:val="-4"/>
                <w:sz w:val="22"/>
                <w:szCs w:val="22"/>
              </w:rPr>
            </w:pPr>
            <w:r>
              <w:rPr>
                <w:b/>
                <w:bCs/>
                <w:spacing w:val="-4"/>
                <w:sz w:val="22"/>
                <w:szCs w:val="22"/>
              </w:rPr>
              <w:t>11.</w:t>
            </w:r>
            <w:r w:rsidRPr="006A60D5">
              <w:rPr>
                <w:b/>
                <w:bCs/>
                <w:spacing w:val="-4"/>
                <w:sz w:val="22"/>
                <w:szCs w:val="22"/>
              </w:rPr>
              <w:t>1.4. Toán – Tin học – Khoa học tự nhiên – Công nghệ - Môi trường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9/9</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16</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HTTT1053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Tin học ứng dụng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lastRenderedPageBreak/>
              <w:t>17</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HTTT1043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Toán ứng dụng trong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18</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HTTT1033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Lý thuyết xác suất và thống kê toán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tcPr>
          <w:p w:rsidR="00893BA4" w:rsidRPr="00893BA4" w:rsidRDefault="00893BA4" w:rsidP="00893BA4">
            <w:pPr>
              <w:jc w:val="center"/>
              <w:rPr>
                <w:color w:val="000000"/>
                <w:sz w:val="22"/>
                <w:szCs w:val="22"/>
              </w:rPr>
            </w:pPr>
            <w:r>
              <w:rPr>
                <w:color w:val="000000"/>
                <w:sz w:val="22"/>
                <w:szCs w:val="22"/>
              </w:rPr>
              <w:t>HTTT1053; HTTT1043</w:t>
            </w: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1.5. Giáo dục thể chất</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1.6. Giáo dục quốc phòng – an ninh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2. KIẾN THỨC GIÁO DỤC CHUYÊN NGHIỆP</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95/128</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 xml:space="preserve">2.1. Kiến thức của khối ngành </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15/15</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19</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KTPT2023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vi mô 1</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HTTT1043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20</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KTPT2033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vĩ mô 1</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HTTT1043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21</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KTTC2013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Nguyên lý kế toán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22</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QTKD3023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Quản trị học</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23</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KTTC2223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Tài chính - tiền tệ 1</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KTPT2033</w:t>
            </w: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2.2. Kiến thức ngành, chuyên ngành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60/81</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i/>
                <w:iCs/>
                <w:sz w:val="22"/>
                <w:szCs w:val="22"/>
              </w:rPr>
            </w:pPr>
            <w:r>
              <w:rPr>
                <w:b/>
                <w:bCs/>
                <w:i/>
                <w:iCs/>
                <w:sz w:val="22"/>
                <w:szCs w:val="22"/>
              </w:rPr>
              <w:t>11.</w:t>
            </w:r>
            <w:r w:rsidRPr="006A60D5">
              <w:rPr>
                <w:b/>
                <w:bCs/>
                <w:i/>
                <w:iCs/>
                <w:sz w:val="22"/>
                <w:szCs w:val="22"/>
              </w:rPr>
              <w:t>2.2.1. Kiến thức chung của ngành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15/21</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24</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KTPT3043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vi mô 2</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25</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KTPT3053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vĩ mô 2</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KTPT2035</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26</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KTPT2103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phát triển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xml:space="preserve">KTPT2023, KTPT2033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27</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DHKT2013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Phương pháp nghiên cứu</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HTTT1033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28</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KTPT3093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môi trường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29</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QTKD2013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Marketing căn bản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30</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LUAT3073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Luật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LUAT1062</w:t>
            </w: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i/>
                <w:iCs/>
                <w:sz w:val="22"/>
                <w:szCs w:val="22"/>
              </w:rPr>
            </w:pPr>
            <w:r>
              <w:rPr>
                <w:b/>
                <w:bCs/>
                <w:i/>
                <w:iCs/>
                <w:sz w:val="22"/>
                <w:szCs w:val="22"/>
              </w:rPr>
              <w:t>11.</w:t>
            </w:r>
            <w:r w:rsidRPr="006A60D5">
              <w:rPr>
                <w:b/>
                <w:bCs/>
                <w:i/>
                <w:iCs/>
                <w:sz w:val="22"/>
                <w:szCs w:val="22"/>
              </w:rPr>
              <w:t>2.2.2. Kiến thức chuyên ngành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45/60</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31</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KTPT4213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Lập và phân tích dự 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32</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KTPT4633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Thẩm định dự 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rPr>
                <w:color w:val="000000"/>
                <w:sz w:val="22"/>
                <w:szCs w:val="22"/>
              </w:rPr>
            </w:pPr>
            <w:r>
              <w:rPr>
                <w:color w:val="000000"/>
                <w:sz w:val="22"/>
                <w:szCs w:val="22"/>
              </w:rPr>
              <w:t>Lập và phân tích dự án</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33</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KTPT4653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Quản lý dự 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34</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KTPT3113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Đầu tư công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35</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KTPT4233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đầu tư</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36</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KTPT4683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Ðấu thầu</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KTPT4213; KTPT3113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37</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A5552E">
              <w:rPr>
                <w:sz w:val="22"/>
                <w:szCs w:val="22"/>
              </w:rPr>
              <w:t>KTPT4113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Kế hoạch hoá phát triển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rPr>
                <w:color w:val="000000"/>
                <w:sz w:val="22"/>
                <w:szCs w:val="22"/>
              </w:rPr>
            </w:pPr>
            <w:r>
              <w:rPr>
                <w:color w:val="000000"/>
                <w:sz w:val="22"/>
                <w:szCs w:val="22"/>
              </w:rPr>
              <w:t>KTPT2103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38</w:t>
            </w:r>
          </w:p>
        </w:tc>
        <w:tc>
          <w:tcPr>
            <w:tcW w:w="1445" w:type="dxa"/>
            <w:shd w:val="clear" w:color="auto" w:fill="FFFFFF" w:themeFill="background1"/>
            <w:noWrap/>
            <w:vAlign w:val="center"/>
            <w:hideMark/>
          </w:tcPr>
          <w:p w:rsidR="00893BA4" w:rsidRPr="006A60D5" w:rsidRDefault="00893BA4" w:rsidP="00893BA4">
            <w:pPr>
              <w:spacing w:before="40" w:after="20" w:line="280" w:lineRule="exact"/>
              <w:rPr>
                <w:sz w:val="22"/>
                <w:szCs w:val="22"/>
              </w:rPr>
            </w:pPr>
            <w:r w:rsidRPr="006A60D5">
              <w:rPr>
                <w:sz w:val="22"/>
                <w:szCs w:val="22"/>
              </w:rPr>
              <w:t>KTPT4593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Dự báo kinh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HTTT3473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39</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KTPT4663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Kế hoạch kinh doanh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40</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KTTC5353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Thị trường chứng khoán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KTTC2223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41</w:t>
            </w:r>
          </w:p>
        </w:tc>
        <w:tc>
          <w:tcPr>
            <w:tcW w:w="1445" w:type="dxa"/>
            <w:shd w:val="clear" w:color="auto" w:fill="FFFFFF" w:themeFill="background1"/>
            <w:noWrap/>
            <w:vAlign w:val="center"/>
            <w:hideMark/>
          </w:tcPr>
          <w:p w:rsidR="00893BA4" w:rsidRPr="006A60D5" w:rsidRDefault="00893BA4" w:rsidP="00A5552E">
            <w:pPr>
              <w:spacing w:before="40" w:after="20" w:line="280" w:lineRule="exact"/>
              <w:rPr>
                <w:sz w:val="22"/>
                <w:szCs w:val="22"/>
              </w:rPr>
            </w:pPr>
            <w:r w:rsidRPr="006A60D5">
              <w:rPr>
                <w:sz w:val="22"/>
                <w:szCs w:val="22"/>
              </w:rPr>
              <w:t>KTPT4173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Đầu tư quốc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42</w:t>
            </w:r>
          </w:p>
        </w:tc>
        <w:tc>
          <w:tcPr>
            <w:tcW w:w="1445" w:type="dxa"/>
            <w:shd w:val="clear" w:color="auto" w:fill="FFFFFF" w:themeFill="background1"/>
            <w:noWrap/>
            <w:vAlign w:val="center"/>
            <w:hideMark/>
          </w:tcPr>
          <w:p w:rsidR="00893BA4" w:rsidRPr="006A60D5" w:rsidRDefault="00893BA4" w:rsidP="00A5552E">
            <w:pPr>
              <w:spacing w:before="40" w:after="20" w:line="280" w:lineRule="exact"/>
              <w:rPr>
                <w:sz w:val="22"/>
                <w:szCs w:val="22"/>
              </w:rPr>
            </w:pPr>
            <w:r w:rsidRPr="006A60D5">
              <w:rPr>
                <w:sz w:val="22"/>
                <w:szCs w:val="22"/>
              </w:rPr>
              <w:t>KTPT3103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Đầu tư bất động sản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43</w:t>
            </w:r>
          </w:p>
        </w:tc>
        <w:tc>
          <w:tcPr>
            <w:tcW w:w="1445" w:type="dxa"/>
            <w:shd w:val="clear" w:color="auto" w:fill="FFFFFF" w:themeFill="background1"/>
            <w:noWrap/>
            <w:vAlign w:val="center"/>
            <w:hideMark/>
          </w:tcPr>
          <w:p w:rsidR="00893BA4" w:rsidRPr="006A60D5" w:rsidRDefault="00893BA4" w:rsidP="00A5552E">
            <w:pPr>
              <w:spacing w:before="40" w:after="20" w:line="280" w:lineRule="exact"/>
              <w:rPr>
                <w:sz w:val="22"/>
                <w:szCs w:val="22"/>
              </w:rPr>
            </w:pPr>
            <w:r w:rsidRPr="006A60D5">
              <w:rPr>
                <w:sz w:val="22"/>
                <w:szCs w:val="22"/>
              </w:rPr>
              <w:t>KTPT3313</w:t>
            </w:r>
          </w:p>
        </w:tc>
        <w:tc>
          <w:tcPr>
            <w:tcW w:w="3909" w:type="dxa"/>
            <w:shd w:val="clear" w:color="auto" w:fill="FFFFFF" w:themeFill="background1"/>
            <w:noWrap/>
            <w:vAlign w:val="center"/>
            <w:hideMark/>
          </w:tcPr>
          <w:p w:rsidR="00893BA4" w:rsidRPr="00893BA4" w:rsidRDefault="00893BA4" w:rsidP="006A60D5">
            <w:pPr>
              <w:spacing w:before="40" w:after="20" w:line="280" w:lineRule="exact"/>
              <w:rPr>
                <w:sz w:val="20"/>
                <w:szCs w:val="22"/>
              </w:rPr>
            </w:pPr>
            <w:r w:rsidRPr="00893BA4">
              <w:rPr>
                <w:sz w:val="20"/>
                <w:szCs w:val="22"/>
              </w:rPr>
              <w:t>Quy hoạch tổng thể phát triển kinh tế xã hội</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44</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KTPT4623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và chính sách phát triển vùng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45</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KTPT4253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Phân tích lợi ích - chi phí</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46</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KTPT3063</w:t>
            </w:r>
          </w:p>
        </w:tc>
        <w:tc>
          <w:tcPr>
            <w:tcW w:w="3909" w:type="dxa"/>
            <w:shd w:val="clear" w:color="auto" w:fill="FFFFFF" w:themeFill="background1"/>
            <w:noWrap/>
            <w:vAlign w:val="center"/>
            <w:hideMark/>
          </w:tcPr>
          <w:p w:rsidR="00893BA4" w:rsidRPr="00893BA4" w:rsidRDefault="00893BA4" w:rsidP="006A60D5">
            <w:pPr>
              <w:spacing w:before="40" w:after="20" w:line="280" w:lineRule="exact"/>
              <w:rPr>
                <w:spacing w:val="-4"/>
                <w:sz w:val="20"/>
                <w:szCs w:val="22"/>
              </w:rPr>
            </w:pPr>
            <w:r w:rsidRPr="00893BA4">
              <w:rPr>
                <w:spacing w:val="-4"/>
                <w:sz w:val="20"/>
                <w:szCs w:val="22"/>
              </w:rPr>
              <w:t>Nhập môn quản lý chuỗi cung ứng và logistics</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lastRenderedPageBreak/>
              <w:t>47</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KTTC4393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Phân tích và đầu tư chứng khoán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vAlign w:val="center"/>
          </w:tcPr>
          <w:p w:rsidR="00893BA4" w:rsidRDefault="00893BA4">
            <w:pPr>
              <w:rPr>
                <w:color w:val="000000"/>
                <w:sz w:val="22"/>
                <w:szCs w:val="22"/>
              </w:rPr>
            </w:pPr>
            <w:r>
              <w:rPr>
                <w:color w:val="000000"/>
                <w:sz w:val="22"/>
                <w:szCs w:val="22"/>
              </w:rPr>
              <w:t>KTTC5353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48</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QTKD4203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Đàm phán kinh doanh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QTKD3023; QTKD2013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49</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KTTC3253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Tài chính doanh nghiệp 1</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KTTC2223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50</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KTPT4363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Đánh giá tác động môi trường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2.3. Kiến thức bổ trợ</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xml:space="preserve">  9/21   </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51</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DHKT2023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Tiếng Anh chuyên ngành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52</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KTPT3183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tài nguyên</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53</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KTPT2073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công cộng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54</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QTKD4353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Kinh tế quốc tế</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55</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KTPT3333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Thương mại và môi trường</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KTPT2023; KTPT2033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56</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HTTT3473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Thống kê trong Kinh tế và Kinh doanh</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6</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HTTT1033</w:t>
            </w: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57</w:t>
            </w:r>
          </w:p>
        </w:tc>
        <w:tc>
          <w:tcPr>
            <w:tcW w:w="1445" w:type="dxa"/>
            <w:shd w:val="clear" w:color="auto" w:fill="FFFFFF" w:themeFill="background1"/>
            <w:noWrap/>
            <w:vAlign w:val="bottom"/>
            <w:hideMark/>
          </w:tcPr>
          <w:p w:rsidR="00893BA4" w:rsidRPr="006A60D5" w:rsidRDefault="00893BA4" w:rsidP="006A60D5">
            <w:pPr>
              <w:spacing w:before="40" w:after="20" w:line="280" w:lineRule="exact"/>
              <w:rPr>
                <w:sz w:val="22"/>
                <w:szCs w:val="22"/>
              </w:rPr>
            </w:pPr>
            <w:r w:rsidRPr="006A60D5">
              <w:rPr>
                <w:sz w:val="22"/>
                <w:szCs w:val="22"/>
              </w:rPr>
              <w:t>QTKD5233</w:t>
            </w:r>
          </w:p>
        </w:tc>
        <w:tc>
          <w:tcPr>
            <w:tcW w:w="3909" w:type="dxa"/>
            <w:shd w:val="clear" w:color="auto" w:fill="FFFFFF" w:themeFill="background1"/>
            <w:noWrap/>
            <w:vAlign w:val="center"/>
            <w:hideMark/>
          </w:tcPr>
          <w:p w:rsidR="00893BA4" w:rsidRPr="006A60D5" w:rsidRDefault="00893BA4" w:rsidP="006A60D5">
            <w:pPr>
              <w:spacing w:before="40" w:after="20" w:line="280" w:lineRule="exact"/>
              <w:rPr>
                <w:sz w:val="22"/>
                <w:szCs w:val="22"/>
              </w:rPr>
            </w:pPr>
            <w:r w:rsidRPr="006A60D5">
              <w:rPr>
                <w:sz w:val="22"/>
                <w:szCs w:val="22"/>
              </w:rPr>
              <w:t>Thương mại điện tử</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(3)</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w:t>
            </w:r>
          </w:p>
        </w:tc>
        <w:tc>
          <w:tcPr>
            <w:tcW w:w="1329" w:type="dxa"/>
            <w:shd w:val="clear" w:color="auto" w:fill="FFFFFF" w:themeFill="background1"/>
            <w:vAlign w:val="center"/>
          </w:tcPr>
          <w:p w:rsidR="00893BA4" w:rsidRDefault="00893BA4">
            <w:pPr>
              <w:jc w:val="center"/>
              <w:rPr>
                <w:color w:val="000000"/>
                <w:sz w:val="22"/>
                <w:szCs w:val="22"/>
              </w:rPr>
            </w:pPr>
            <w:r>
              <w:rPr>
                <w:color w:val="000000"/>
                <w:sz w:val="22"/>
                <w:szCs w:val="22"/>
              </w:rPr>
              <w:t> </w:t>
            </w: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2.4. Thực tập nghề nghiệp</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4/4 </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58</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KTPT5534</w:t>
            </w:r>
          </w:p>
        </w:tc>
        <w:tc>
          <w:tcPr>
            <w:tcW w:w="3909" w:type="dxa"/>
            <w:shd w:val="clear" w:color="auto" w:fill="FFFFFF" w:themeFill="background1"/>
            <w:noWrap/>
            <w:vAlign w:val="center"/>
            <w:hideMark/>
          </w:tcPr>
          <w:p w:rsidR="00893BA4" w:rsidRPr="006A60D5" w:rsidRDefault="00882D83" w:rsidP="006A60D5">
            <w:pPr>
              <w:spacing w:before="40" w:after="20" w:line="280" w:lineRule="exact"/>
              <w:rPr>
                <w:sz w:val="22"/>
                <w:szCs w:val="22"/>
              </w:rPr>
            </w:pPr>
            <w:hyperlink r:id="rId9" w:history="1">
              <w:r w:rsidR="00893BA4" w:rsidRPr="006A60D5">
                <w:rPr>
                  <w:sz w:val="22"/>
                  <w:szCs w:val="22"/>
                </w:rPr>
                <w:t>Thực tập nghề nghiệp</w:t>
              </w:r>
            </w:hyperlink>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4</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051" w:type="dxa"/>
            <w:gridSpan w:val="3"/>
            <w:shd w:val="clear" w:color="auto" w:fill="FFFFFF" w:themeFill="background1"/>
            <w:noWrap/>
            <w:vAlign w:val="center"/>
            <w:hideMark/>
          </w:tcPr>
          <w:p w:rsidR="00893BA4" w:rsidRPr="006A60D5" w:rsidRDefault="00893BA4" w:rsidP="006A60D5">
            <w:pPr>
              <w:spacing w:before="40" w:after="20" w:line="280" w:lineRule="exact"/>
              <w:rPr>
                <w:b/>
                <w:bCs/>
                <w:sz w:val="22"/>
                <w:szCs w:val="22"/>
              </w:rPr>
            </w:pPr>
            <w:r>
              <w:rPr>
                <w:b/>
                <w:bCs/>
                <w:sz w:val="22"/>
                <w:szCs w:val="22"/>
              </w:rPr>
              <w:t>11.</w:t>
            </w:r>
            <w:r w:rsidRPr="006A60D5">
              <w:rPr>
                <w:b/>
                <w:bCs/>
                <w:sz w:val="22"/>
                <w:szCs w:val="22"/>
              </w:rPr>
              <w:t>2.5. Thực tập cuối khóa</w:t>
            </w:r>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b/>
                <w:bCs/>
                <w:sz w:val="22"/>
                <w:szCs w:val="22"/>
              </w:rPr>
            </w:pPr>
            <w:r w:rsidRPr="006A60D5">
              <w:rPr>
                <w:b/>
                <w:bCs/>
                <w:sz w:val="22"/>
                <w:szCs w:val="22"/>
              </w:rPr>
              <w:t xml:space="preserve"> 7/7</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 </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12"/>
        </w:trPr>
        <w:tc>
          <w:tcPr>
            <w:tcW w:w="697"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59</w:t>
            </w:r>
          </w:p>
        </w:tc>
        <w:tc>
          <w:tcPr>
            <w:tcW w:w="1445"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KTPT5537</w:t>
            </w:r>
          </w:p>
        </w:tc>
        <w:tc>
          <w:tcPr>
            <w:tcW w:w="3909" w:type="dxa"/>
            <w:shd w:val="clear" w:color="auto" w:fill="FFFFFF" w:themeFill="background1"/>
            <w:noWrap/>
            <w:vAlign w:val="center"/>
            <w:hideMark/>
          </w:tcPr>
          <w:p w:rsidR="00893BA4" w:rsidRPr="006A60D5" w:rsidRDefault="00882D83" w:rsidP="006A60D5">
            <w:pPr>
              <w:spacing w:before="40" w:after="20" w:line="280" w:lineRule="exact"/>
              <w:rPr>
                <w:sz w:val="22"/>
                <w:szCs w:val="22"/>
              </w:rPr>
            </w:pPr>
            <w:hyperlink r:id="rId10" w:history="1">
              <w:r w:rsidR="00893BA4" w:rsidRPr="006A60D5">
                <w:rPr>
                  <w:sz w:val="22"/>
                  <w:szCs w:val="22"/>
                </w:rPr>
                <w:t>Khóa luận cuối khóa</w:t>
              </w:r>
            </w:hyperlink>
          </w:p>
        </w:tc>
        <w:tc>
          <w:tcPr>
            <w:tcW w:w="1040"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7</w:t>
            </w:r>
          </w:p>
        </w:tc>
        <w:tc>
          <w:tcPr>
            <w:tcW w:w="852" w:type="dxa"/>
            <w:shd w:val="clear" w:color="auto" w:fill="FFFFFF" w:themeFill="background1"/>
            <w:noWrap/>
            <w:vAlign w:val="center"/>
            <w:hideMark/>
          </w:tcPr>
          <w:p w:rsidR="00893BA4" w:rsidRPr="006A60D5" w:rsidRDefault="00893BA4" w:rsidP="006A60D5">
            <w:pPr>
              <w:spacing w:before="40" w:after="20" w:line="280" w:lineRule="exact"/>
              <w:jc w:val="center"/>
              <w:rPr>
                <w:sz w:val="22"/>
                <w:szCs w:val="22"/>
              </w:rPr>
            </w:pPr>
            <w:r w:rsidRPr="006A60D5">
              <w:rPr>
                <w:sz w:val="22"/>
                <w:szCs w:val="22"/>
              </w:rPr>
              <w:t>8</w:t>
            </w:r>
          </w:p>
        </w:tc>
        <w:tc>
          <w:tcPr>
            <w:tcW w:w="1329" w:type="dxa"/>
            <w:shd w:val="clear" w:color="auto" w:fill="FFFFFF" w:themeFill="background1"/>
          </w:tcPr>
          <w:p w:rsidR="00893BA4" w:rsidRPr="006A60D5" w:rsidRDefault="00893BA4" w:rsidP="006A60D5">
            <w:pPr>
              <w:spacing w:before="40" w:after="20" w:line="280" w:lineRule="exact"/>
              <w:jc w:val="center"/>
              <w:rPr>
                <w:sz w:val="22"/>
                <w:szCs w:val="22"/>
              </w:rPr>
            </w:pPr>
          </w:p>
        </w:tc>
      </w:tr>
      <w:tr w:rsidR="00893BA4" w:rsidRPr="006A60D5" w:rsidTr="00893BA4">
        <w:trPr>
          <w:trHeight w:val="360"/>
        </w:trPr>
        <w:tc>
          <w:tcPr>
            <w:tcW w:w="697" w:type="dxa"/>
            <w:tcBorders>
              <w:bottom w:val="single" w:sz="4" w:space="0" w:color="auto"/>
            </w:tcBorders>
            <w:shd w:val="clear" w:color="auto" w:fill="FFFFFF" w:themeFill="background1"/>
            <w:noWrap/>
            <w:vAlign w:val="center"/>
            <w:hideMark/>
          </w:tcPr>
          <w:p w:rsidR="00893BA4" w:rsidRPr="006A60D5" w:rsidRDefault="00893BA4" w:rsidP="002448BC">
            <w:pPr>
              <w:spacing w:before="40" w:after="20" w:line="340" w:lineRule="exact"/>
              <w:rPr>
                <w:sz w:val="22"/>
                <w:szCs w:val="22"/>
              </w:rPr>
            </w:pPr>
            <w:r w:rsidRPr="006A60D5">
              <w:rPr>
                <w:sz w:val="22"/>
                <w:szCs w:val="22"/>
              </w:rPr>
              <w:t> </w:t>
            </w:r>
          </w:p>
        </w:tc>
        <w:tc>
          <w:tcPr>
            <w:tcW w:w="1445" w:type="dxa"/>
            <w:tcBorders>
              <w:bottom w:val="single" w:sz="4" w:space="0" w:color="auto"/>
            </w:tcBorders>
            <w:shd w:val="clear" w:color="auto" w:fill="FFFFFF" w:themeFill="background1"/>
            <w:noWrap/>
            <w:vAlign w:val="center"/>
            <w:hideMark/>
          </w:tcPr>
          <w:p w:rsidR="00893BA4" w:rsidRPr="006A60D5" w:rsidRDefault="00893BA4" w:rsidP="002448BC">
            <w:pPr>
              <w:spacing w:before="40" w:after="20" w:line="340" w:lineRule="exact"/>
              <w:jc w:val="center"/>
              <w:rPr>
                <w:sz w:val="22"/>
                <w:szCs w:val="22"/>
              </w:rPr>
            </w:pPr>
            <w:r w:rsidRPr="006A60D5">
              <w:rPr>
                <w:sz w:val="22"/>
                <w:szCs w:val="22"/>
              </w:rPr>
              <w:t> </w:t>
            </w:r>
          </w:p>
        </w:tc>
        <w:tc>
          <w:tcPr>
            <w:tcW w:w="3909" w:type="dxa"/>
            <w:tcBorders>
              <w:bottom w:val="single" w:sz="4" w:space="0" w:color="auto"/>
            </w:tcBorders>
            <w:shd w:val="clear" w:color="auto" w:fill="FFFFFF" w:themeFill="background1"/>
            <w:noWrap/>
            <w:vAlign w:val="center"/>
            <w:hideMark/>
          </w:tcPr>
          <w:p w:rsidR="00893BA4" w:rsidRPr="006A60D5" w:rsidRDefault="00893BA4" w:rsidP="002448BC">
            <w:pPr>
              <w:spacing w:before="40" w:after="20" w:line="340" w:lineRule="exact"/>
              <w:jc w:val="center"/>
              <w:rPr>
                <w:b/>
                <w:bCs/>
                <w:sz w:val="22"/>
                <w:szCs w:val="22"/>
              </w:rPr>
            </w:pPr>
            <w:r w:rsidRPr="006A60D5">
              <w:rPr>
                <w:b/>
                <w:bCs/>
                <w:sz w:val="22"/>
                <w:szCs w:val="22"/>
              </w:rPr>
              <w:t>Tổng cộng</w:t>
            </w:r>
          </w:p>
        </w:tc>
        <w:tc>
          <w:tcPr>
            <w:tcW w:w="1040" w:type="dxa"/>
            <w:tcBorders>
              <w:bottom w:val="single" w:sz="4" w:space="0" w:color="auto"/>
            </w:tcBorders>
            <w:shd w:val="clear" w:color="auto" w:fill="FFFFFF" w:themeFill="background1"/>
            <w:noWrap/>
            <w:vAlign w:val="center"/>
            <w:hideMark/>
          </w:tcPr>
          <w:p w:rsidR="00893BA4" w:rsidRPr="006A60D5" w:rsidRDefault="00893BA4" w:rsidP="002448BC">
            <w:pPr>
              <w:spacing w:before="40" w:after="20" w:line="340" w:lineRule="exact"/>
              <w:jc w:val="center"/>
              <w:rPr>
                <w:b/>
                <w:bCs/>
                <w:sz w:val="22"/>
                <w:szCs w:val="22"/>
              </w:rPr>
            </w:pPr>
            <w:r w:rsidRPr="006A60D5">
              <w:rPr>
                <w:b/>
                <w:bCs/>
                <w:sz w:val="22"/>
                <w:szCs w:val="22"/>
              </w:rPr>
              <w:t>130/169</w:t>
            </w:r>
          </w:p>
        </w:tc>
        <w:tc>
          <w:tcPr>
            <w:tcW w:w="852" w:type="dxa"/>
            <w:tcBorders>
              <w:bottom w:val="single" w:sz="4" w:space="0" w:color="auto"/>
            </w:tcBorders>
            <w:shd w:val="clear" w:color="auto" w:fill="FFFFFF" w:themeFill="background1"/>
            <w:noWrap/>
            <w:vAlign w:val="center"/>
            <w:hideMark/>
          </w:tcPr>
          <w:p w:rsidR="00893BA4" w:rsidRPr="006A60D5" w:rsidRDefault="00893BA4" w:rsidP="002448BC">
            <w:pPr>
              <w:spacing w:before="40" w:after="20" w:line="340" w:lineRule="exact"/>
              <w:rPr>
                <w:sz w:val="22"/>
                <w:szCs w:val="22"/>
              </w:rPr>
            </w:pPr>
            <w:r w:rsidRPr="006A60D5">
              <w:rPr>
                <w:sz w:val="22"/>
                <w:szCs w:val="22"/>
              </w:rPr>
              <w:t> </w:t>
            </w:r>
          </w:p>
        </w:tc>
        <w:tc>
          <w:tcPr>
            <w:tcW w:w="1329" w:type="dxa"/>
            <w:tcBorders>
              <w:bottom w:val="single" w:sz="4" w:space="0" w:color="auto"/>
            </w:tcBorders>
            <w:shd w:val="clear" w:color="auto" w:fill="FFFFFF" w:themeFill="background1"/>
          </w:tcPr>
          <w:p w:rsidR="00893BA4" w:rsidRPr="006A60D5" w:rsidRDefault="00893BA4" w:rsidP="002448BC">
            <w:pPr>
              <w:spacing w:before="40" w:after="20" w:line="340" w:lineRule="exact"/>
              <w:rPr>
                <w:sz w:val="22"/>
                <w:szCs w:val="22"/>
              </w:rPr>
            </w:pPr>
          </w:p>
        </w:tc>
      </w:tr>
    </w:tbl>
    <w:p w:rsidR="002448BC" w:rsidRPr="000F4BDF" w:rsidRDefault="002448BC" w:rsidP="002448BC">
      <w:pPr>
        <w:widowControl w:val="0"/>
        <w:autoSpaceDE w:val="0"/>
        <w:autoSpaceDN w:val="0"/>
        <w:adjustRightInd w:val="0"/>
        <w:spacing w:before="120" w:line="340" w:lineRule="exact"/>
        <w:ind w:right="57"/>
        <w:jc w:val="both"/>
        <w:rPr>
          <w:i/>
          <w:iCs/>
          <w:color w:val="000000" w:themeColor="text1"/>
          <w:kern w:val="1"/>
          <w:szCs w:val="26"/>
          <w:lang w:val="sv-SE"/>
        </w:rPr>
      </w:pPr>
      <w:r w:rsidRPr="000F4BDF">
        <w:rPr>
          <w:b/>
          <w:bCs/>
          <w:i/>
          <w:iCs/>
          <w:color w:val="000000" w:themeColor="text1"/>
          <w:kern w:val="1"/>
          <w:szCs w:val="26"/>
          <w:u w:val="single"/>
          <w:lang w:val="sv-SE"/>
        </w:rPr>
        <w:t>Ghi chú</w:t>
      </w:r>
      <w:r w:rsidRPr="000F4BDF">
        <w:rPr>
          <w:b/>
          <w:bCs/>
          <w:i/>
          <w:iCs/>
          <w:color w:val="000000" w:themeColor="text1"/>
          <w:kern w:val="1"/>
          <w:szCs w:val="26"/>
          <w:lang w:val="sv-SE"/>
        </w:rPr>
        <w:t xml:space="preserve">: </w:t>
      </w:r>
      <w:r w:rsidRPr="000F4BDF">
        <w:rPr>
          <w:i/>
          <w:iCs/>
          <w:color w:val="000000" w:themeColor="text1"/>
          <w:kern w:val="1"/>
          <w:szCs w:val="26"/>
          <w:lang w:val="sv-SE"/>
        </w:rPr>
        <w:t xml:space="preserve"> - Các học phần có dấu ( ) là các học phần tự chọn.</w:t>
      </w:r>
    </w:p>
    <w:p w:rsidR="002448BC" w:rsidRPr="003560A9" w:rsidRDefault="002448BC" w:rsidP="006A60D5">
      <w:pPr>
        <w:widowControl w:val="0"/>
        <w:autoSpaceDE w:val="0"/>
        <w:autoSpaceDN w:val="0"/>
        <w:adjustRightInd w:val="0"/>
        <w:spacing w:line="300" w:lineRule="exact"/>
        <w:ind w:right="57"/>
        <w:rPr>
          <w:i/>
          <w:iCs/>
          <w:color w:val="000000" w:themeColor="text1"/>
          <w:kern w:val="1"/>
          <w:szCs w:val="26"/>
          <w:lang w:val="sv-SE"/>
        </w:rPr>
      </w:pPr>
      <w:r w:rsidRPr="000F4BDF">
        <w:rPr>
          <w:i/>
          <w:iCs/>
          <w:color w:val="000000" w:themeColor="text1"/>
          <w:kern w:val="1"/>
          <w:szCs w:val="26"/>
          <w:lang w:val="sv-SE"/>
        </w:rPr>
        <w:tab/>
        <w:t xml:space="preserve">     </w:t>
      </w:r>
      <w:r w:rsidRPr="003560A9">
        <w:rPr>
          <w:i/>
          <w:iCs/>
          <w:color w:val="000000" w:themeColor="text1"/>
          <w:kern w:val="1"/>
          <w:szCs w:val="26"/>
          <w:lang w:val="sv-SE"/>
        </w:rPr>
        <w:t>- Chưa tính Giáo dục thể chất và Quốc phòng</w:t>
      </w:r>
    </w:p>
    <w:p w:rsidR="002448BC" w:rsidRPr="006A60D5" w:rsidRDefault="002448BC" w:rsidP="006A60D5">
      <w:pPr>
        <w:widowControl w:val="0"/>
        <w:autoSpaceDE w:val="0"/>
        <w:autoSpaceDN w:val="0"/>
        <w:adjustRightInd w:val="0"/>
        <w:spacing w:before="80" w:line="300" w:lineRule="exact"/>
        <w:ind w:right="57"/>
        <w:jc w:val="both"/>
        <w:rPr>
          <w:color w:val="000000" w:themeColor="text1"/>
          <w:kern w:val="1"/>
          <w:lang w:val="nl-NL"/>
        </w:rPr>
      </w:pPr>
      <w:r w:rsidRPr="006A60D5">
        <w:rPr>
          <w:b/>
          <w:bCs/>
          <w:color w:val="000000" w:themeColor="text1"/>
          <w:kern w:val="1"/>
          <w:lang w:val="nl-NL"/>
        </w:rPr>
        <w:t>1</w:t>
      </w:r>
      <w:r w:rsidR="006A60D5">
        <w:rPr>
          <w:b/>
          <w:bCs/>
          <w:color w:val="000000" w:themeColor="text1"/>
          <w:kern w:val="1"/>
          <w:lang w:val="nl-NL"/>
        </w:rPr>
        <w:t>2</w:t>
      </w:r>
      <w:r w:rsidRPr="006A60D5">
        <w:rPr>
          <w:b/>
          <w:bCs/>
          <w:color w:val="000000" w:themeColor="text1"/>
          <w:kern w:val="1"/>
          <w:lang w:val="nl-NL"/>
        </w:rPr>
        <w:t xml:space="preserve">. Hướng dẫn thực hiện chương trình: </w:t>
      </w:r>
      <w:r w:rsidRPr="006A60D5">
        <w:rPr>
          <w:color w:val="000000" w:themeColor="text1"/>
          <w:kern w:val="1"/>
          <w:lang w:val="nl-NL"/>
        </w:rPr>
        <w:t xml:space="preserve">Sinh viên phải tích luỹ tối thiểu </w:t>
      </w:r>
      <w:r w:rsidRPr="006A60D5">
        <w:rPr>
          <w:b/>
          <w:color w:val="000000" w:themeColor="text1"/>
          <w:kern w:val="1"/>
          <w:lang w:val="nl-NL"/>
        </w:rPr>
        <w:t>130/169</w:t>
      </w:r>
      <w:r w:rsidRPr="006A60D5">
        <w:rPr>
          <w:color w:val="000000" w:themeColor="text1"/>
          <w:kern w:val="1"/>
          <w:lang w:val="nl-NL"/>
        </w:rPr>
        <w:t xml:space="preserve"> tín chỉ, bao gồm:</w:t>
      </w:r>
    </w:p>
    <w:p w:rsidR="002448BC" w:rsidRPr="006A60D5" w:rsidRDefault="002448BC" w:rsidP="006A60D5">
      <w:pPr>
        <w:spacing w:before="80" w:line="300" w:lineRule="exact"/>
        <w:ind w:firstLine="720"/>
        <w:jc w:val="both"/>
        <w:rPr>
          <w:kern w:val="1"/>
          <w:lang w:val="nl-NL"/>
        </w:rPr>
      </w:pPr>
      <w:r w:rsidRPr="006A60D5">
        <w:rPr>
          <w:kern w:val="1"/>
          <w:lang w:val="nl-NL"/>
        </w:rPr>
        <w:t xml:space="preserve">(a) </w:t>
      </w:r>
      <w:r w:rsidRPr="006A60D5">
        <w:rPr>
          <w:b/>
          <w:i/>
          <w:kern w:val="1"/>
          <w:lang w:val="nl-NL"/>
        </w:rPr>
        <w:t>Phần kiến thức giáo dục đại cương:</w:t>
      </w:r>
      <w:r w:rsidRPr="006A60D5">
        <w:rPr>
          <w:kern w:val="1"/>
          <w:lang w:val="nl-NL"/>
        </w:rPr>
        <w:t xml:space="preserve"> Sinh viên phải tích luỹ tối thiểu: </w:t>
      </w:r>
      <w:r w:rsidRPr="006A60D5">
        <w:rPr>
          <w:b/>
          <w:kern w:val="1"/>
          <w:lang w:val="nl-NL"/>
        </w:rPr>
        <w:t>35/41</w:t>
      </w:r>
      <w:r w:rsidRPr="006A60D5">
        <w:rPr>
          <w:kern w:val="1"/>
          <w:lang w:val="nl-NL"/>
        </w:rPr>
        <w:t xml:space="preserve"> tín chỉ </w:t>
      </w:r>
      <w:r w:rsidRPr="006A60D5">
        <w:rPr>
          <w:i/>
          <w:kern w:val="1"/>
          <w:lang w:val="nl-NL"/>
        </w:rPr>
        <w:t>(trong đó: phần Bắt buộc: 29 tín chỉ; phần Tự chọn tối thiểu: 6 trong tổng số 12 tín chỉ tự chọn).</w:t>
      </w:r>
    </w:p>
    <w:p w:rsidR="002448BC" w:rsidRPr="006A60D5" w:rsidRDefault="002448BC" w:rsidP="006A60D5">
      <w:pPr>
        <w:spacing w:before="80" w:line="300" w:lineRule="exact"/>
        <w:ind w:firstLine="720"/>
        <w:jc w:val="both"/>
        <w:rPr>
          <w:i/>
          <w:kern w:val="1"/>
          <w:lang w:val="nl-NL"/>
        </w:rPr>
      </w:pPr>
      <w:r w:rsidRPr="006A60D5">
        <w:rPr>
          <w:i/>
          <w:spacing w:val="-2"/>
          <w:lang w:val="nl-NL"/>
        </w:rPr>
        <w:t xml:space="preserve">(b) </w:t>
      </w:r>
      <w:r w:rsidRPr="006A60D5">
        <w:rPr>
          <w:b/>
          <w:i/>
          <w:spacing w:val="2"/>
          <w:lang w:val="pt-BR"/>
        </w:rPr>
        <w:t>Phần kiến thức giáo dục chuyên nghiệp</w:t>
      </w:r>
      <w:r w:rsidRPr="006A60D5">
        <w:rPr>
          <w:spacing w:val="-2"/>
          <w:lang w:val="nl-NL"/>
        </w:rPr>
        <w:t xml:space="preserve">: Sinh viên phải tích lũy tối thiểu </w:t>
      </w:r>
      <w:r w:rsidRPr="006A60D5">
        <w:rPr>
          <w:b/>
          <w:spacing w:val="-2"/>
          <w:lang w:val="nl-NL"/>
        </w:rPr>
        <w:t>95/128</w:t>
      </w:r>
      <w:r w:rsidRPr="006A60D5">
        <w:rPr>
          <w:spacing w:val="-2"/>
          <w:lang w:val="nl-NL"/>
        </w:rPr>
        <w:t xml:space="preserve"> tín chỉ </w:t>
      </w:r>
      <w:r w:rsidRPr="006A60D5">
        <w:rPr>
          <w:i/>
          <w:kern w:val="1"/>
          <w:lang w:val="nl-NL"/>
        </w:rPr>
        <w:t>(trong đó: phần Bắt buộc: 74 tín chỉ; phần Tự chọn tối thiểu: 21 trong tổng số 54 tín chỉ tự chọn).</w:t>
      </w:r>
    </w:p>
    <w:p w:rsidR="002448BC" w:rsidRPr="006A60D5" w:rsidRDefault="002448BC" w:rsidP="006A60D5">
      <w:pPr>
        <w:pStyle w:val="ListParagraph"/>
        <w:spacing w:before="80" w:after="0" w:line="300" w:lineRule="exact"/>
        <w:ind w:left="0" w:firstLine="720"/>
        <w:jc w:val="both"/>
        <w:rPr>
          <w:rFonts w:ascii="Times New Roman" w:hAnsi="Times New Roman"/>
          <w:b/>
          <w:spacing w:val="2"/>
          <w:u w:val="single"/>
          <w:lang w:val="nl-NL"/>
        </w:rPr>
      </w:pPr>
      <w:r w:rsidRPr="006A60D5">
        <w:rPr>
          <w:rFonts w:ascii="Times New Roman" w:hAnsi="Times New Roman"/>
          <w:spacing w:val="2"/>
          <w:lang w:val="nl-NL"/>
        </w:rPr>
        <w:t xml:space="preserve">- </w:t>
      </w:r>
      <w:r w:rsidRPr="006A60D5">
        <w:rPr>
          <w:rFonts w:ascii="Times New Roman" w:hAnsi="Times New Roman"/>
          <w:b/>
          <w:spacing w:val="2"/>
          <w:u w:val="single"/>
          <w:lang w:val="nl-NL"/>
        </w:rPr>
        <w:t>Chi tiết:</w:t>
      </w:r>
    </w:p>
    <w:p w:rsidR="002448BC" w:rsidRPr="006A60D5" w:rsidRDefault="002448BC" w:rsidP="006A60D5">
      <w:pPr>
        <w:spacing w:before="80" w:line="300" w:lineRule="exact"/>
        <w:ind w:firstLine="720"/>
        <w:jc w:val="both"/>
        <w:rPr>
          <w:i/>
          <w:spacing w:val="2"/>
          <w:lang w:val="nl-NL"/>
        </w:rPr>
      </w:pPr>
      <w:r w:rsidRPr="006A60D5">
        <w:rPr>
          <w:spacing w:val="-2"/>
          <w:lang w:val="nl-NL"/>
        </w:rPr>
        <w:t>+ Kiến thức của khối ngành: 15/15 tín chỉ;</w:t>
      </w:r>
    </w:p>
    <w:p w:rsidR="002448BC" w:rsidRPr="006A60D5" w:rsidRDefault="002448BC" w:rsidP="006A60D5">
      <w:pPr>
        <w:spacing w:before="80" w:line="300" w:lineRule="exact"/>
        <w:ind w:firstLine="720"/>
        <w:jc w:val="both"/>
        <w:rPr>
          <w:i/>
          <w:spacing w:val="2"/>
          <w:lang w:val="nl-NL"/>
        </w:rPr>
      </w:pPr>
      <w:r w:rsidRPr="006A60D5">
        <w:rPr>
          <w:i/>
          <w:spacing w:val="-2"/>
          <w:lang w:val="nl-NL"/>
        </w:rPr>
        <w:t>+ Kiến thức chung của ngành:</w:t>
      </w:r>
      <w:r w:rsidRPr="006A60D5">
        <w:rPr>
          <w:spacing w:val="-2"/>
          <w:lang w:val="nl-NL"/>
        </w:rPr>
        <w:t xml:space="preserve"> 15/21 tín chỉ </w:t>
      </w:r>
      <w:r w:rsidRPr="006A60D5">
        <w:rPr>
          <w:i/>
          <w:kern w:val="1"/>
          <w:lang w:val="nl-NL"/>
        </w:rPr>
        <w:t>(trong đó: phần Bắt buộc: 12 tín chỉ; phần Tự chọn tối thiểu: 3 trong tổng số 9 tín chỉ tự chọn);</w:t>
      </w:r>
    </w:p>
    <w:p w:rsidR="002448BC" w:rsidRPr="006A60D5" w:rsidRDefault="002448BC" w:rsidP="006A60D5">
      <w:pPr>
        <w:spacing w:before="80" w:line="300" w:lineRule="exact"/>
        <w:ind w:firstLine="720"/>
        <w:jc w:val="both"/>
        <w:rPr>
          <w:i/>
          <w:spacing w:val="2"/>
          <w:lang w:val="nl-NL"/>
        </w:rPr>
      </w:pPr>
      <w:r w:rsidRPr="006A60D5">
        <w:rPr>
          <w:i/>
          <w:spacing w:val="-2"/>
          <w:lang w:val="nl-NL"/>
        </w:rPr>
        <w:t>+ Kiến thức chuyên ngành:</w:t>
      </w:r>
      <w:r w:rsidRPr="006A60D5">
        <w:rPr>
          <w:spacing w:val="-2"/>
          <w:lang w:val="nl-NL"/>
        </w:rPr>
        <w:t xml:space="preserve"> 45/60 tín chỉ </w:t>
      </w:r>
      <w:r w:rsidRPr="006A60D5">
        <w:rPr>
          <w:i/>
          <w:kern w:val="1"/>
          <w:lang w:val="nl-NL"/>
        </w:rPr>
        <w:t>(trong đó: phần Bắt buộc: 33 tín chỉ; phần Tự chọn tối thiểu: 12 trong tổng số 27 tín chỉ tự chọn);</w:t>
      </w:r>
      <w:r w:rsidRPr="006A60D5">
        <w:rPr>
          <w:i/>
          <w:spacing w:val="2"/>
          <w:lang w:val="nl-NL"/>
        </w:rPr>
        <w:t xml:space="preserve"> </w:t>
      </w:r>
    </w:p>
    <w:p w:rsidR="002448BC" w:rsidRPr="006A60D5" w:rsidRDefault="002448BC" w:rsidP="006A60D5">
      <w:pPr>
        <w:spacing w:before="80" w:line="300" w:lineRule="exact"/>
        <w:ind w:firstLine="720"/>
        <w:jc w:val="both"/>
        <w:rPr>
          <w:i/>
          <w:spacing w:val="2"/>
          <w:lang w:val="nl-NL"/>
        </w:rPr>
      </w:pPr>
      <w:r w:rsidRPr="006A60D5">
        <w:rPr>
          <w:i/>
          <w:spacing w:val="-2"/>
          <w:lang w:val="nl-NL"/>
        </w:rPr>
        <w:t>+ Kiến thức bổ trợ:</w:t>
      </w:r>
      <w:r w:rsidRPr="006A60D5">
        <w:rPr>
          <w:spacing w:val="-2"/>
          <w:lang w:val="nl-NL"/>
        </w:rPr>
        <w:t xml:space="preserve"> 9/21 tín chỉ </w:t>
      </w:r>
      <w:r w:rsidRPr="006A60D5">
        <w:rPr>
          <w:i/>
          <w:kern w:val="1"/>
          <w:lang w:val="nl-NL"/>
        </w:rPr>
        <w:t>(trong đó: phần Bắt buộc: 3 tín chỉ; phần Tự chọn tối thiểu: 6 trong tổng số 18 tín chỉ tự chọn);</w:t>
      </w:r>
      <w:r w:rsidRPr="006A60D5">
        <w:rPr>
          <w:i/>
          <w:spacing w:val="2"/>
          <w:lang w:val="nl-NL"/>
        </w:rPr>
        <w:t xml:space="preserve"> </w:t>
      </w:r>
    </w:p>
    <w:p w:rsidR="002448BC" w:rsidRPr="006A60D5" w:rsidRDefault="002448BC" w:rsidP="006A60D5">
      <w:pPr>
        <w:spacing w:before="80" w:line="300" w:lineRule="exact"/>
        <w:ind w:firstLine="720"/>
        <w:jc w:val="both"/>
        <w:rPr>
          <w:lang w:val="nl-NL"/>
        </w:rPr>
      </w:pPr>
      <w:r w:rsidRPr="006A60D5">
        <w:rPr>
          <w:lang w:val="nl-NL"/>
        </w:rPr>
        <w:t xml:space="preserve">+ </w:t>
      </w:r>
      <w:r w:rsidRPr="006A60D5">
        <w:rPr>
          <w:i/>
          <w:lang w:val="nl-NL"/>
        </w:rPr>
        <w:t>Thực tập nghề nghiệp:</w:t>
      </w:r>
      <w:r w:rsidRPr="006A60D5">
        <w:rPr>
          <w:lang w:val="nl-NL"/>
        </w:rPr>
        <w:t xml:space="preserve"> </w:t>
      </w:r>
      <w:r w:rsidRPr="006A60D5">
        <w:rPr>
          <w:b/>
          <w:lang w:val="nl-NL"/>
        </w:rPr>
        <w:t>4</w:t>
      </w:r>
      <w:r w:rsidRPr="006A60D5">
        <w:rPr>
          <w:lang w:val="nl-NL"/>
        </w:rPr>
        <w:t xml:space="preserve"> tín chỉ. </w:t>
      </w:r>
      <w:r w:rsidRPr="006A60D5">
        <w:rPr>
          <w:spacing w:val="2"/>
          <w:lang w:val="nl-NL"/>
        </w:rPr>
        <w:t>Sinh viên đi tập nghề nghiệp theo một trong hai hình thức: Toàn thời gian hoặc Bán thời gian.</w:t>
      </w:r>
    </w:p>
    <w:p w:rsidR="00311F92" w:rsidRPr="00893BA4" w:rsidRDefault="002448BC" w:rsidP="00893BA4">
      <w:pPr>
        <w:spacing w:before="80" w:line="300" w:lineRule="exact"/>
        <w:jc w:val="both"/>
        <w:rPr>
          <w:lang w:val="pt-BR"/>
        </w:rPr>
      </w:pPr>
      <w:r w:rsidRPr="006A60D5">
        <w:rPr>
          <w:spacing w:val="2"/>
          <w:lang w:val="nl-NL"/>
        </w:rPr>
        <w:tab/>
        <w:t xml:space="preserve">+ </w:t>
      </w:r>
      <w:r w:rsidRPr="006A60D5">
        <w:rPr>
          <w:i/>
          <w:lang w:val="pt-BR"/>
        </w:rPr>
        <w:t>Thực tập làm Khóa luận cuối khóa:</w:t>
      </w:r>
      <w:r w:rsidRPr="006A60D5">
        <w:rPr>
          <w:lang w:val="pt-BR"/>
        </w:rPr>
        <w:t xml:space="preserve"> </w:t>
      </w:r>
      <w:r w:rsidRPr="006A60D5">
        <w:rPr>
          <w:b/>
          <w:lang w:val="pt-BR"/>
        </w:rPr>
        <w:t>7</w:t>
      </w:r>
      <w:r w:rsidRPr="006A60D5">
        <w:rPr>
          <w:lang w:val="pt-BR"/>
        </w:rPr>
        <w:t xml:space="preserve"> tín chỉ. Sinh viên đã hoàn thành các học phần thuộc các khối kiến thức theo yêu cầu của Chương trình đào tạo.</w:t>
      </w:r>
    </w:p>
    <w:sectPr w:rsidR="00311F92" w:rsidRPr="00893BA4"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83" w:rsidRDefault="00882D83">
      <w:r>
        <w:separator/>
      </w:r>
    </w:p>
  </w:endnote>
  <w:endnote w:type="continuationSeparator" w:id="0">
    <w:p w:rsidR="00882D83" w:rsidRDefault="0088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B4" w:rsidRDefault="00E54EB4"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EB4" w:rsidRDefault="00E54EB4" w:rsidP="00494109">
    <w:pPr>
      <w:pStyle w:val="Footer"/>
      <w:ind w:right="360"/>
    </w:pPr>
  </w:p>
  <w:p w:rsidR="00E54EB4" w:rsidRDefault="00E54E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E54EB4" w:rsidRPr="00F6651B" w:rsidRDefault="00E54EB4"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642C3E">
          <w:rPr>
            <w:noProof/>
            <w:sz w:val="20"/>
            <w:szCs w:val="20"/>
          </w:rPr>
          <w:t>9</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83" w:rsidRDefault="00882D83">
      <w:r>
        <w:separator/>
      </w:r>
    </w:p>
  </w:footnote>
  <w:footnote w:type="continuationSeparator" w:id="0">
    <w:p w:rsidR="00882D83" w:rsidRDefault="00882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6541"/>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04125"/>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4DA1"/>
    <w:rsid w:val="00291959"/>
    <w:rsid w:val="00296BF0"/>
    <w:rsid w:val="002A6BC5"/>
    <w:rsid w:val="002B512C"/>
    <w:rsid w:val="002C15AD"/>
    <w:rsid w:val="002C28C8"/>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3B22"/>
    <w:rsid w:val="0041464B"/>
    <w:rsid w:val="004149F3"/>
    <w:rsid w:val="0041658A"/>
    <w:rsid w:val="00416ED5"/>
    <w:rsid w:val="0042270B"/>
    <w:rsid w:val="00423852"/>
    <w:rsid w:val="00426E40"/>
    <w:rsid w:val="00426FB6"/>
    <w:rsid w:val="0043530E"/>
    <w:rsid w:val="0043585D"/>
    <w:rsid w:val="004437BB"/>
    <w:rsid w:val="0044398C"/>
    <w:rsid w:val="004521DF"/>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0A61"/>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8D4"/>
    <w:rsid w:val="005E59C6"/>
    <w:rsid w:val="005E79A2"/>
    <w:rsid w:val="005E79A3"/>
    <w:rsid w:val="005F2C2F"/>
    <w:rsid w:val="005F324D"/>
    <w:rsid w:val="006026CF"/>
    <w:rsid w:val="00602CE4"/>
    <w:rsid w:val="006067C3"/>
    <w:rsid w:val="00610571"/>
    <w:rsid w:val="00623691"/>
    <w:rsid w:val="00640BD4"/>
    <w:rsid w:val="00641564"/>
    <w:rsid w:val="00642C3E"/>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2D83"/>
    <w:rsid w:val="00884672"/>
    <w:rsid w:val="00890A3F"/>
    <w:rsid w:val="00890B93"/>
    <w:rsid w:val="00890C59"/>
    <w:rsid w:val="00892233"/>
    <w:rsid w:val="00893BA4"/>
    <w:rsid w:val="008962E2"/>
    <w:rsid w:val="00897939"/>
    <w:rsid w:val="008A090E"/>
    <w:rsid w:val="008A1F48"/>
    <w:rsid w:val="008A2576"/>
    <w:rsid w:val="008A569A"/>
    <w:rsid w:val="008B3A2E"/>
    <w:rsid w:val="008B59CB"/>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24B72"/>
    <w:rsid w:val="00A32990"/>
    <w:rsid w:val="00A32FC7"/>
    <w:rsid w:val="00A34AB2"/>
    <w:rsid w:val="00A3605C"/>
    <w:rsid w:val="00A36E39"/>
    <w:rsid w:val="00A406F7"/>
    <w:rsid w:val="00A40E1D"/>
    <w:rsid w:val="00A444E5"/>
    <w:rsid w:val="00A45F22"/>
    <w:rsid w:val="00A4631B"/>
    <w:rsid w:val="00A472BC"/>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A6D34"/>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2154"/>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35C54"/>
    <w:rsid w:val="00C36907"/>
    <w:rsid w:val="00C37B27"/>
    <w:rsid w:val="00C42C2F"/>
    <w:rsid w:val="00C43454"/>
    <w:rsid w:val="00C4580B"/>
    <w:rsid w:val="00C479BE"/>
    <w:rsid w:val="00C53288"/>
    <w:rsid w:val="00C55F69"/>
    <w:rsid w:val="00C56C70"/>
    <w:rsid w:val="00C577EE"/>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0CE"/>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5868"/>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067751466">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752F-43B1-42DC-8F11-A44F4217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22944</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6</cp:revision>
  <cp:lastPrinted>2020-11-23T06:13:00Z</cp:lastPrinted>
  <dcterms:created xsi:type="dcterms:W3CDTF">2021-09-09T01:25:00Z</dcterms:created>
  <dcterms:modified xsi:type="dcterms:W3CDTF">2022-09-15T13:07:00Z</dcterms:modified>
</cp:coreProperties>
</file>